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B1F9085" w14:textId="58321322" w:rsidR="007C529A" w:rsidRPr="00FF3A62" w:rsidRDefault="00BF2B4A" w:rsidP="002F535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sz w:val="24"/>
          <w:szCs w:val="24"/>
        </w:rPr>
        <w:t>Table S1</w:t>
      </w:r>
      <w:r w:rsidR="006C1512" w:rsidRPr="00FF3A62">
        <w:rPr>
          <w:rFonts w:ascii="Times New Roman" w:hAnsi="Times New Roman" w:cs="Times New Roman"/>
          <w:sz w:val="24"/>
          <w:szCs w:val="24"/>
        </w:rPr>
        <w:t xml:space="preserve"> Primers sequences used for </w:t>
      </w:r>
      <w:r w:rsidRPr="00FF3A62">
        <w:rPr>
          <w:rFonts w:ascii="Times New Roman" w:hAnsi="Times New Roman" w:cs="Times New Roman"/>
          <w:sz w:val="24"/>
          <w:szCs w:val="24"/>
        </w:rPr>
        <w:t>RT-</w:t>
      </w:r>
      <w:r w:rsidR="006C1512" w:rsidRPr="00FF3A62">
        <w:rPr>
          <w:rFonts w:ascii="Times New Roman" w:hAnsi="Times New Roman" w:cs="Times New Roman"/>
          <w:sz w:val="24"/>
          <w:szCs w:val="24"/>
        </w:rPr>
        <w:t>q</w:t>
      </w:r>
      <w:r w:rsidRPr="00FF3A62">
        <w:rPr>
          <w:rFonts w:ascii="Times New Roman" w:hAnsi="Times New Roman" w:cs="Times New Roman"/>
          <w:sz w:val="24"/>
          <w:szCs w:val="24"/>
        </w:rPr>
        <w:t>PCR analysis.</w:t>
      </w:r>
    </w:p>
    <w:tbl>
      <w:tblPr>
        <w:tblStyle w:val="TableGrid"/>
        <w:tblpPr w:leftFromText="180" w:rightFromText="180" w:vertAnchor="page" w:horzAnchor="margin" w:tblpY="1756"/>
        <w:tblW w:w="5000" w:type="pct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45"/>
        <w:gridCol w:w="2613"/>
        <w:gridCol w:w="4134"/>
        <w:gridCol w:w="4168"/>
      </w:tblGrid>
      <w:tr w:rsidR="00CA2F6C" w:rsidRPr="00FF3A62" w14:paraId="0E6B90C7" w14:textId="77777777" w:rsidTr="00203952">
        <w:tc>
          <w:tcPr>
            <w:tcW w:w="789" w:type="pct"/>
            <w:tcBorders>
              <w:top w:val="single" w:sz="4" w:space="0" w:color="auto"/>
              <w:bottom w:val="single" w:sz="4" w:space="0" w:color="auto"/>
            </w:tcBorders>
          </w:tcPr>
          <w:p w14:paraId="14F81157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b/>
                <w:sz w:val="24"/>
                <w:szCs w:val="24"/>
              </w:rPr>
              <w:t>Gene ID</w:t>
            </w:r>
          </w:p>
        </w:tc>
        <w:tc>
          <w:tcPr>
            <w:tcW w:w="1008" w:type="pct"/>
            <w:tcBorders>
              <w:top w:val="single" w:sz="4" w:space="0" w:color="auto"/>
              <w:bottom w:val="single" w:sz="4" w:space="0" w:color="auto"/>
            </w:tcBorders>
          </w:tcPr>
          <w:p w14:paraId="0BBDF3FA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b/>
                <w:sz w:val="24"/>
                <w:szCs w:val="24"/>
              </w:rPr>
              <w:t>Transcript ID</w:t>
            </w:r>
          </w:p>
        </w:tc>
        <w:tc>
          <w:tcPr>
            <w:tcW w:w="1595" w:type="pct"/>
            <w:tcBorders>
              <w:top w:val="single" w:sz="4" w:space="0" w:color="auto"/>
              <w:bottom w:val="single" w:sz="4" w:space="0" w:color="auto"/>
            </w:tcBorders>
          </w:tcPr>
          <w:p w14:paraId="1145683C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b/>
                <w:sz w:val="24"/>
                <w:szCs w:val="24"/>
              </w:rPr>
              <w:t>Forward Primer</w:t>
            </w:r>
          </w:p>
        </w:tc>
        <w:tc>
          <w:tcPr>
            <w:tcW w:w="1608" w:type="pct"/>
            <w:tcBorders>
              <w:top w:val="single" w:sz="4" w:space="0" w:color="auto"/>
              <w:bottom w:val="single" w:sz="4" w:space="0" w:color="auto"/>
            </w:tcBorders>
          </w:tcPr>
          <w:p w14:paraId="2EBC71EE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b/>
                <w:sz w:val="24"/>
                <w:szCs w:val="24"/>
              </w:rPr>
              <w:t>Reverse Primer</w:t>
            </w:r>
          </w:p>
        </w:tc>
      </w:tr>
      <w:tr w:rsidR="00CA2F6C" w:rsidRPr="00FF3A62" w14:paraId="0A3310E5" w14:textId="77777777" w:rsidTr="00203952">
        <w:tc>
          <w:tcPr>
            <w:tcW w:w="789" w:type="pct"/>
            <w:tcBorders>
              <w:top w:val="single" w:sz="4" w:space="0" w:color="auto"/>
            </w:tcBorders>
          </w:tcPr>
          <w:p w14:paraId="4F9DE98D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ShWRKY13-2</w:t>
            </w:r>
          </w:p>
        </w:tc>
        <w:tc>
          <w:tcPr>
            <w:tcW w:w="1008" w:type="pct"/>
            <w:tcBorders>
              <w:top w:val="single" w:sz="4" w:space="0" w:color="auto"/>
            </w:tcBorders>
          </w:tcPr>
          <w:p w14:paraId="78159618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Cluster-4871.377471</w:t>
            </w:r>
          </w:p>
        </w:tc>
        <w:tc>
          <w:tcPr>
            <w:tcW w:w="1595" w:type="pct"/>
            <w:tcBorders>
              <w:top w:val="single" w:sz="4" w:space="0" w:color="auto"/>
            </w:tcBorders>
          </w:tcPr>
          <w:p w14:paraId="6F2C08AF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CCACAACACGACATCCTTCC</w:t>
            </w:r>
          </w:p>
        </w:tc>
        <w:tc>
          <w:tcPr>
            <w:tcW w:w="1608" w:type="pct"/>
            <w:tcBorders>
              <w:top w:val="single" w:sz="4" w:space="0" w:color="auto"/>
            </w:tcBorders>
          </w:tcPr>
          <w:p w14:paraId="0756060F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AGGCCAGAGGAGGTAGTACA</w:t>
            </w:r>
          </w:p>
        </w:tc>
      </w:tr>
      <w:tr w:rsidR="00CA2F6C" w:rsidRPr="00FF3A62" w14:paraId="63798E82" w14:textId="77777777" w:rsidTr="00203952">
        <w:tc>
          <w:tcPr>
            <w:tcW w:w="789" w:type="pct"/>
          </w:tcPr>
          <w:p w14:paraId="641BD171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ShWRKY22-1</w:t>
            </w:r>
          </w:p>
        </w:tc>
        <w:tc>
          <w:tcPr>
            <w:tcW w:w="1008" w:type="pct"/>
          </w:tcPr>
          <w:p w14:paraId="1A3EDB5B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Cluster-4871.272134</w:t>
            </w:r>
          </w:p>
        </w:tc>
        <w:tc>
          <w:tcPr>
            <w:tcW w:w="1595" w:type="pct"/>
          </w:tcPr>
          <w:p w14:paraId="7871FCD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TGCTCATCACCACCTCCAAC</w:t>
            </w:r>
          </w:p>
        </w:tc>
        <w:tc>
          <w:tcPr>
            <w:tcW w:w="1608" w:type="pct"/>
          </w:tcPr>
          <w:p w14:paraId="47FD8239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CCCTCACCTCATGCCTCTTC</w:t>
            </w:r>
          </w:p>
        </w:tc>
      </w:tr>
      <w:tr w:rsidR="00CA2F6C" w:rsidRPr="00FF3A62" w14:paraId="0F0E9EA4" w14:textId="77777777" w:rsidTr="00203952">
        <w:tc>
          <w:tcPr>
            <w:tcW w:w="789" w:type="pct"/>
          </w:tcPr>
          <w:p w14:paraId="495D0E3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ShWRKY39-1</w:t>
            </w:r>
          </w:p>
        </w:tc>
        <w:tc>
          <w:tcPr>
            <w:tcW w:w="1008" w:type="pct"/>
          </w:tcPr>
          <w:p w14:paraId="11F6E032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Cluster-4871.272138</w:t>
            </w:r>
          </w:p>
        </w:tc>
        <w:tc>
          <w:tcPr>
            <w:tcW w:w="1595" w:type="pct"/>
          </w:tcPr>
          <w:p w14:paraId="4703A8F1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GCTTGGCTCCAAGAATCTCC</w:t>
            </w:r>
          </w:p>
        </w:tc>
        <w:tc>
          <w:tcPr>
            <w:tcW w:w="1608" w:type="pct"/>
          </w:tcPr>
          <w:p w14:paraId="72750A07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GCCGTTCAAGAACACCAAGA</w:t>
            </w:r>
          </w:p>
        </w:tc>
      </w:tr>
      <w:tr w:rsidR="00CA2F6C" w:rsidRPr="00FF3A62" w14:paraId="0D3AAED1" w14:textId="77777777" w:rsidTr="00203952">
        <w:tc>
          <w:tcPr>
            <w:tcW w:w="789" w:type="pct"/>
          </w:tcPr>
          <w:p w14:paraId="3EE8A2DD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ShWRKY43</w:t>
            </w:r>
          </w:p>
        </w:tc>
        <w:tc>
          <w:tcPr>
            <w:tcW w:w="1008" w:type="pct"/>
          </w:tcPr>
          <w:p w14:paraId="7DBCD558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Cluster-4871.279230</w:t>
            </w:r>
          </w:p>
        </w:tc>
        <w:tc>
          <w:tcPr>
            <w:tcW w:w="1595" w:type="pct"/>
          </w:tcPr>
          <w:p w14:paraId="505181BC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CATGAGCGACATCGACATCC</w:t>
            </w:r>
          </w:p>
        </w:tc>
        <w:tc>
          <w:tcPr>
            <w:tcW w:w="1608" w:type="pct"/>
          </w:tcPr>
          <w:p w14:paraId="61EAF15F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CGTCGTGCACTTGTAGTAGC</w:t>
            </w:r>
          </w:p>
        </w:tc>
      </w:tr>
      <w:tr w:rsidR="00CA2F6C" w:rsidRPr="00FF3A62" w14:paraId="52E54402" w14:textId="77777777" w:rsidTr="00203952">
        <w:tc>
          <w:tcPr>
            <w:tcW w:w="789" w:type="pct"/>
          </w:tcPr>
          <w:p w14:paraId="1F51519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ShWRKY49-3</w:t>
            </w:r>
          </w:p>
        </w:tc>
        <w:tc>
          <w:tcPr>
            <w:tcW w:w="1008" w:type="pct"/>
          </w:tcPr>
          <w:p w14:paraId="0DB389D0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Cluster-4871.239438</w:t>
            </w:r>
          </w:p>
        </w:tc>
        <w:tc>
          <w:tcPr>
            <w:tcW w:w="1595" w:type="pct"/>
          </w:tcPr>
          <w:p w14:paraId="3BBAAB62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AGATGCAAGCACGTTTGTGT</w:t>
            </w:r>
          </w:p>
        </w:tc>
        <w:tc>
          <w:tcPr>
            <w:tcW w:w="1608" w:type="pct"/>
          </w:tcPr>
          <w:p w14:paraId="034D98A2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ATTTCATGTTCCCGCTCGAC</w:t>
            </w:r>
          </w:p>
        </w:tc>
      </w:tr>
      <w:tr w:rsidR="00CA2F6C" w:rsidRPr="00FF3A62" w14:paraId="2865F8E3" w14:textId="77777777" w:rsidTr="00203952">
        <w:tc>
          <w:tcPr>
            <w:tcW w:w="789" w:type="pct"/>
          </w:tcPr>
          <w:p w14:paraId="406EF3AB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ShWRKY52-1</w:t>
            </w:r>
          </w:p>
        </w:tc>
        <w:tc>
          <w:tcPr>
            <w:tcW w:w="1008" w:type="pct"/>
          </w:tcPr>
          <w:p w14:paraId="7B86CA06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Cluster-4871.266283</w:t>
            </w:r>
          </w:p>
        </w:tc>
        <w:tc>
          <w:tcPr>
            <w:tcW w:w="1595" w:type="pct"/>
          </w:tcPr>
          <w:p w14:paraId="7D013F63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GTCGCTGGAGTAGAGGACGA</w:t>
            </w:r>
          </w:p>
        </w:tc>
        <w:tc>
          <w:tcPr>
            <w:tcW w:w="1608" w:type="pct"/>
          </w:tcPr>
          <w:p w14:paraId="33E9B8DE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GCCATCCCATCAGGAGAGGT</w:t>
            </w:r>
          </w:p>
        </w:tc>
      </w:tr>
      <w:tr w:rsidR="00CA2F6C" w:rsidRPr="00FF3A62" w14:paraId="65CC997E" w14:textId="77777777" w:rsidTr="00203952">
        <w:tc>
          <w:tcPr>
            <w:tcW w:w="789" w:type="pct"/>
          </w:tcPr>
          <w:p w14:paraId="6B09E6F1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ShWRKY93-3</w:t>
            </w:r>
          </w:p>
        </w:tc>
        <w:tc>
          <w:tcPr>
            <w:tcW w:w="1008" w:type="pct"/>
          </w:tcPr>
          <w:p w14:paraId="75ED9A84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Cluster-4871.201784</w:t>
            </w:r>
          </w:p>
        </w:tc>
        <w:tc>
          <w:tcPr>
            <w:tcW w:w="1595" w:type="pct"/>
          </w:tcPr>
          <w:p w14:paraId="374DBA9B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GCTTCCCGGAGGACATCA</w:t>
            </w:r>
          </w:p>
        </w:tc>
        <w:tc>
          <w:tcPr>
            <w:tcW w:w="1608" w:type="pct"/>
          </w:tcPr>
          <w:p w14:paraId="3BFCA181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GGACTTCACGAAGCCGAATC</w:t>
            </w:r>
          </w:p>
        </w:tc>
      </w:tr>
      <w:tr w:rsidR="00CA2F6C" w:rsidRPr="00FF3A62" w14:paraId="75C26C29" w14:textId="77777777" w:rsidTr="00203952">
        <w:tc>
          <w:tcPr>
            <w:tcW w:w="789" w:type="pct"/>
          </w:tcPr>
          <w:p w14:paraId="7529697C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ShWRKY118-2</w:t>
            </w:r>
          </w:p>
        </w:tc>
        <w:tc>
          <w:tcPr>
            <w:tcW w:w="1008" w:type="pct"/>
          </w:tcPr>
          <w:p w14:paraId="50C0BDC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Cluster-5862.1</w:t>
            </w:r>
          </w:p>
        </w:tc>
        <w:tc>
          <w:tcPr>
            <w:tcW w:w="1595" w:type="pct"/>
          </w:tcPr>
          <w:p w14:paraId="0D3D14FF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CCTTTGCCGAACTCCCAGTC</w:t>
            </w:r>
          </w:p>
        </w:tc>
        <w:tc>
          <w:tcPr>
            <w:tcW w:w="1608" w:type="pct"/>
          </w:tcPr>
          <w:p w14:paraId="7B5B39B9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TGCAATGCGGCTGAGTTCAT</w:t>
            </w:r>
          </w:p>
        </w:tc>
      </w:tr>
      <w:tr w:rsidR="00CA2F6C" w:rsidRPr="00FF3A62" w14:paraId="6DC09897" w14:textId="77777777" w:rsidTr="00203952">
        <w:tc>
          <w:tcPr>
            <w:tcW w:w="789" w:type="pct"/>
          </w:tcPr>
          <w:p w14:paraId="3EBC47C6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ShWRKY124-2</w:t>
            </w:r>
          </w:p>
        </w:tc>
        <w:tc>
          <w:tcPr>
            <w:tcW w:w="1008" w:type="pct"/>
          </w:tcPr>
          <w:p w14:paraId="581A398A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Cluster-4871.279239</w:t>
            </w:r>
          </w:p>
        </w:tc>
        <w:tc>
          <w:tcPr>
            <w:tcW w:w="1595" w:type="pct"/>
          </w:tcPr>
          <w:p w14:paraId="011E4F5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TACACCGACTTCACGTTCCA</w:t>
            </w:r>
          </w:p>
        </w:tc>
        <w:tc>
          <w:tcPr>
            <w:tcW w:w="1608" w:type="pct"/>
          </w:tcPr>
          <w:p w14:paraId="02D62E73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CGGATGACTGCGGAAGAAAG</w:t>
            </w:r>
          </w:p>
        </w:tc>
      </w:tr>
      <w:tr w:rsidR="00CA2F6C" w:rsidRPr="00FF3A62" w14:paraId="404FB6FD" w14:textId="77777777" w:rsidTr="00203952">
        <w:tc>
          <w:tcPr>
            <w:tcW w:w="789" w:type="pct"/>
          </w:tcPr>
          <w:p w14:paraId="10AAC1A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ShWRKY125-3</w:t>
            </w:r>
          </w:p>
        </w:tc>
        <w:tc>
          <w:tcPr>
            <w:tcW w:w="1008" w:type="pct"/>
          </w:tcPr>
          <w:p w14:paraId="01D38793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Cluster-4871.191842</w:t>
            </w:r>
          </w:p>
        </w:tc>
        <w:tc>
          <w:tcPr>
            <w:tcW w:w="1595" w:type="pct"/>
          </w:tcPr>
          <w:p w14:paraId="2B04C175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CCTGCTCCACTATTCCGCTA</w:t>
            </w:r>
          </w:p>
        </w:tc>
        <w:tc>
          <w:tcPr>
            <w:tcW w:w="1608" w:type="pct"/>
          </w:tcPr>
          <w:p w14:paraId="707E820A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CTGTCGTCTTGCTGAGATGC</w:t>
            </w:r>
          </w:p>
        </w:tc>
      </w:tr>
      <w:tr w:rsidR="00CA2F6C" w:rsidRPr="00FF3A62" w14:paraId="608B110B" w14:textId="77777777" w:rsidTr="00203952">
        <w:tc>
          <w:tcPr>
            <w:tcW w:w="789" w:type="pct"/>
          </w:tcPr>
          <w:p w14:paraId="4D2BDD67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ShWRKY138</w:t>
            </w:r>
          </w:p>
        </w:tc>
        <w:tc>
          <w:tcPr>
            <w:tcW w:w="1008" w:type="pct"/>
          </w:tcPr>
          <w:p w14:paraId="26D99BED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Cluster-51923.1</w:t>
            </w:r>
          </w:p>
        </w:tc>
        <w:tc>
          <w:tcPr>
            <w:tcW w:w="1595" w:type="pct"/>
          </w:tcPr>
          <w:p w14:paraId="053F8EF8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ATCACCACCGTCGTGTCC</w:t>
            </w:r>
          </w:p>
        </w:tc>
        <w:tc>
          <w:tcPr>
            <w:tcW w:w="1608" w:type="pct"/>
          </w:tcPr>
          <w:p w14:paraId="725C7896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CGTACTACCGCTGCACCAT</w:t>
            </w:r>
          </w:p>
        </w:tc>
      </w:tr>
      <w:tr w:rsidR="00CA2F6C" w:rsidRPr="00FF3A62" w14:paraId="14AA1339" w14:textId="77777777" w:rsidTr="00203952">
        <w:tc>
          <w:tcPr>
            <w:tcW w:w="789" w:type="pct"/>
          </w:tcPr>
          <w:p w14:paraId="5219CB41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ShWRKY143-3</w:t>
            </w:r>
          </w:p>
        </w:tc>
        <w:tc>
          <w:tcPr>
            <w:tcW w:w="1008" w:type="pct"/>
          </w:tcPr>
          <w:p w14:paraId="42976AE8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Cluster-4871.122438</w:t>
            </w:r>
          </w:p>
        </w:tc>
        <w:tc>
          <w:tcPr>
            <w:tcW w:w="1595" w:type="pct"/>
          </w:tcPr>
          <w:p w14:paraId="45ED2E82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GAGTGCAAGCCCAAGGTG</w:t>
            </w:r>
          </w:p>
        </w:tc>
        <w:tc>
          <w:tcPr>
            <w:tcW w:w="1608" w:type="pct"/>
          </w:tcPr>
          <w:p w14:paraId="371DFE1B" w14:textId="77777777" w:rsidR="00CA2F6C" w:rsidRPr="00FF3A62" w:rsidRDefault="00CA2F6C" w:rsidP="005F30F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F3A62">
              <w:rPr>
                <w:rFonts w:ascii="Times New Roman" w:hAnsi="Times New Roman" w:cs="Times New Roman"/>
                <w:sz w:val="24"/>
                <w:szCs w:val="24"/>
              </w:rPr>
              <w:t>ACCTTCTGACCGTACTTCCG</w:t>
            </w:r>
          </w:p>
        </w:tc>
      </w:tr>
    </w:tbl>
    <w:p w14:paraId="65F33DDE" w14:textId="77777777" w:rsidR="00203952" w:rsidRPr="00FF3A62" w:rsidRDefault="00203952" w:rsidP="00BF2B4A">
      <w:pPr>
        <w:spacing w:after="0"/>
        <w:rPr>
          <w:rFonts w:ascii="Times New Roman" w:hAnsi="Times New Roman" w:cs="Times New Roman"/>
          <w:sz w:val="24"/>
          <w:szCs w:val="24"/>
        </w:rPr>
        <w:sectPr w:rsidR="00203952" w:rsidRPr="00FF3A62" w:rsidSect="00203952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45"/>
        <w:gridCol w:w="1801"/>
        <w:gridCol w:w="1262"/>
        <w:gridCol w:w="721"/>
        <w:gridCol w:w="1260"/>
        <w:gridCol w:w="1441"/>
        <w:gridCol w:w="721"/>
        <w:gridCol w:w="811"/>
        <w:gridCol w:w="630"/>
        <w:gridCol w:w="539"/>
        <w:gridCol w:w="539"/>
        <w:gridCol w:w="814"/>
        <w:gridCol w:w="1076"/>
      </w:tblGrid>
      <w:tr w:rsidR="00CA2F6C" w:rsidRPr="00FF3A62" w14:paraId="37DBD1BF" w14:textId="77777777" w:rsidTr="005F30FD">
        <w:trPr>
          <w:trHeight w:val="300"/>
        </w:trPr>
        <w:tc>
          <w:tcPr>
            <w:tcW w:w="5000" w:type="pct"/>
            <w:gridSpan w:val="13"/>
            <w:tcBorders>
              <w:top w:val="nil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24DA5BB" w14:textId="4FE6F218" w:rsidR="00CA2F6C" w:rsidRPr="00FF3A62" w:rsidRDefault="00CA2F6C" w:rsidP="002F5350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lastRenderedPageBreak/>
              <w:t>Table S2</w:t>
            </w:r>
            <w:r w:rsidR="00203952" w:rsidRPr="00FF3A62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FF3A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Physio</w:t>
            </w:r>
            <w:r w:rsidR="00203952" w:rsidRPr="00FF3A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</w:t>
            </w:r>
            <w:r w:rsidRPr="00FF3A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chemical properties of </w:t>
            </w:r>
            <w:proofErr w:type="spellStart"/>
            <w:r w:rsidRPr="00FF3A62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ShWRKYs</w:t>
            </w:r>
            <w:proofErr w:type="spellEnd"/>
            <w:r w:rsidRPr="00FF3A62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CA2F6C" w:rsidRPr="00FF3A62" w14:paraId="4A377F91" w14:textId="77777777" w:rsidTr="00FF3A62">
        <w:trPr>
          <w:trHeight w:val="300"/>
        </w:trPr>
        <w:tc>
          <w:tcPr>
            <w:tcW w:w="51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070A6BE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Query ID</w:t>
            </w:r>
          </w:p>
        </w:tc>
        <w:tc>
          <w:tcPr>
            <w:tcW w:w="69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5DB06E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Subject ID</w:t>
            </w:r>
          </w:p>
        </w:tc>
        <w:tc>
          <w:tcPr>
            <w:tcW w:w="4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EA5121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Nomenclature</w:t>
            </w:r>
          </w:p>
        </w:tc>
        <w:tc>
          <w:tcPr>
            <w:tcW w:w="2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0DB45A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Group</w:t>
            </w:r>
          </w:p>
        </w:tc>
        <w:tc>
          <w:tcPr>
            <w:tcW w:w="48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5AF30A1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Conserved motif</w:t>
            </w:r>
          </w:p>
        </w:tc>
        <w:tc>
          <w:tcPr>
            <w:tcW w:w="55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8D70D9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Zinc finger type</w:t>
            </w:r>
          </w:p>
        </w:tc>
        <w:tc>
          <w:tcPr>
            <w:tcW w:w="27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D312FA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Amino acid length (aa)</w:t>
            </w:r>
          </w:p>
        </w:tc>
        <w:tc>
          <w:tcPr>
            <w:tcW w:w="31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52FDCC5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MW (</w:t>
            </w:r>
            <w:proofErr w:type="spellStart"/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kDa</w:t>
            </w:r>
            <w:proofErr w:type="spellEnd"/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)</w:t>
            </w:r>
          </w:p>
        </w:tc>
        <w:tc>
          <w:tcPr>
            <w:tcW w:w="24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D94378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PI</w:t>
            </w:r>
          </w:p>
        </w:tc>
        <w:tc>
          <w:tcPr>
            <w:tcW w:w="20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A23632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II</w:t>
            </w:r>
          </w:p>
        </w:tc>
        <w:tc>
          <w:tcPr>
            <w:tcW w:w="20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A9EB33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AI</w:t>
            </w:r>
          </w:p>
        </w:tc>
        <w:tc>
          <w:tcPr>
            <w:tcW w:w="31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54F2B9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GRAVY</w:t>
            </w:r>
          </w:p>
        </w:tc>
        <w:tc>
          <w:tcPr>
            <w:tcW w:w="41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948001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6"/>
                <w:szCs w:val="16"/>
              </w:rPr>
              <w:t>Subcellular localization</w:t>
            </w:r>
          </w:p>
        </w:tc>
      </w:tr>
      <w:tr w:rsidR="00CA2F6C" w:rsidRPr="00FF3A62" w14:paraId="1FB99B36" w14:textId="77777777" w:rsidTr="00FF3A62">
        <w:trPr>
          <w:trHeight w:val="300"/>
        </w:trPr>
        <w:tc>
          <w:tcPr>
            <w:tcW w:w="519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4E25AD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Sspon.001A0015280</w:t>
            </w:r>
          </w:p>
        </w:tc>
        <w:tc>
          <w:tcPr>
            <w:tcW w:w="695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166BA6B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Sh_208G02_contig-1_p000070</w:t>
            </w:r>
          </w:p>
        </w:tc>
        <w:tc>
          <w:tcPr>
            <w:tcW w:w="487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3AE82ED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ShWRKY2-1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785914C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0C7F75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10D7336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C-X4-C-X23-HSH(C)</w:t>
            </w:r>
          </w:p>
        </w:tc>
        <w:tc>
          <w:tcPr>
            <w:tcW w:w="278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2ADAFE6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491</w:t>
            </w:r>
          </w:p>
        </w:tc>
        <w:tc>
          <w:tcPr>
            <w:tcW w:w="313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2E5DCFE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52024.03</w:t>
            </w:r>
          </w:p>
        </w:tc>
        <w:tc>
          <w:tcPr>
            <w:tcW w:w="243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5FFD32F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6.84</w:t>
            </w:r>
          </w:p>
        </w:tc>
        <w:tc>
          <w:tcPr>
            <w:tcW w:w="208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0F9854F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64.27</w:t>
            </w:r>
          </w:p>
        </w:tc>
        <w:tc>
          <w:tcPr>
            <w:tcW w:w="208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61FF72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56.17</w:t>
            </w:r>
          </w:p>
        </w:tc>
        <w:tc>
          <w:tcPr>
            <w:tcW w:w="314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1FC62D2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-0.757</w:t>
            </w:r>
          </w:p>
        </w:tc>
        <w:tc>
          <w:tcPr>
            <w:tcW w:w="415" w:type="pct"/>
            <w:vMerge w:val="restar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10BF8E0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FC7FB83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2E841E3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1D87F54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03D981B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4A51B93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3C3B899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31A1D1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2BDA5D1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7331E0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5B70CC6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115E40B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7E4A5C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49B7ED0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300DE2F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67E281FC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5608A0C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Sspon.002C0007220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240C40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Sh_231B08_p000100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050C375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ShWRKY27-3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40B4159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7AD2DE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9C6CDE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4AD6391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574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1757F7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61769.12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24B8F7B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5.99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6702D30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51.48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7267C2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54.06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1190855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-0.822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7057805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65E9D10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77A1836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0A39EA1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6AD75E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63564F9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0138D6B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C92B39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230000F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5232052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63FBB76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4AB8B4C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2AFC0A8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222C23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12634B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5120F995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76BC0FC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Sspon.002D0038610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27B6428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Sh_243J22_p000120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1621F00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ShWRKY40-2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2F0334D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90EB0D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3A3CD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2E1BF2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489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013A3E6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51664.72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3277CD0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6.93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3902664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54.28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2C1BA9F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54.42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3C54795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-0.755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0FBFEE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64AC2D24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79139CA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006E60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257DDAE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6844992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2AB4577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38BDD0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07AC026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6CE4281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07E2E6E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26C1F39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79AA5AA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17652D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1F824C0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2C21A6FA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3C4CB48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Sspon.003B0008770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65B6F2A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Sh_027M21_p000160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3687559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ShWRKY42-2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00EC78A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ADD41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52703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24CA94B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375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0AB76D8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40601.32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39F06C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8.21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5771741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61.19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367FC6D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40.69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5EFAEA5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-0.951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5AFCB7B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C920D31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220F8C1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497DAB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751B4FA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33CCAA9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4DBA32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B2322A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0DF5B07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257ED36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0D8166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84E792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58BDFD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5216CD7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4FD514F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16750215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4A10D2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Sspon.003D0007480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0277304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Sh_242F09_p000080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3182BC4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ShWRKY42-3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7F7EA08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7E1419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79F3DD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13151D9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544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2C1D806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58240.53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02D2BE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69D527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63.55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3160AF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41.76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6538EE0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-0.799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5410756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CB42451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21DD974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4D023D3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69F425F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5660BE7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587861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D3D9BC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5F8D5E8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4D70675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6C38551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4824EB7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4B6ABA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587DF0C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728A3F8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7856F167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65E1FE1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Sspon.003A0004330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29DD50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Sh_214N15_p000020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2A656B4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ShWRKY43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0FD07E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C7F64C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E48F8E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6081D05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554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6F22A7A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59104.45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1F8733F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20E0A94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61.43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65C9CA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41.90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095836D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-0.78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183D078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779D5872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3A77E61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24C1F8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4067875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5EC0E97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29C8EBD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C0C9C1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2ACD7B1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27F825E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75D2F51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91276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1464C73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793BE8B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0A5B9C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6D7CB536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6A56F3E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Sspon.005B0009940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24D8446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Sh_239F16_p000010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17C6036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ShWRKY82-2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227E7A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9206F1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C53F35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5BAC47B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721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7B475CB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76738.43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7BBDC02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6.66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3980D3C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49.39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1E48999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58.22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6239D13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-0.661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5F1CC34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B6147DA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6440D5D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2657C73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1082280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6C45697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3DEC799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4014A8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309511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61CC7F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7D52158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510FD5F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791734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520023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6A6DA50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436094A1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2E0E3A2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Sspon.006B0010240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72D9E0B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Sh_213P14_p000040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2B8E40D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ShWRKY105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0B5B58A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A647D2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0C22C28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2C8E4C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395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6A0F1EF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43360.31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6123D8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8.01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3723466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57.43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5F50D0A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60.20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3A61A4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-0.765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4EFC62A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348060E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6B32ABA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11F0AE6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595F022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2CE170A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5FAA6C4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809154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7F81CF5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31FCC7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497893B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31C8EE3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04686A9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34CCC5F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2ED382A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0BD158D4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7D1D023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Sspon.007B0007050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5CEA6AC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Sh_250M05_p000080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280FDFD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ShWRKY124-1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040BED4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89A043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7A0D3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5FD42DB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565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69EA908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59558.24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66B897F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6.21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52A9B1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47.37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5316B04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48.11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2874A2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-0.623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1D9C2F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B6345E4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79497B4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130B50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3428763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0F4BBB0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6751D07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8B7E49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51C9298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2D4B14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345D96D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0571708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BF5E4F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535EE63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7AB20B2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38CCBCCC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4A7D0A9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Sspon.007C0005220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3A0BA5E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Sh_203B03_p000030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6BE997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ShWRKY124-2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7B5EE1E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20E49B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92DEA3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717FDE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566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519941C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59733.49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7F7D7B5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6.28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0BF1586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47.37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44D8355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47.84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3582211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-0.614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5C3D5AA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616321A1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2173B40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6ECF3DA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1F7DDF5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3AEE60E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660761C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43E87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2DE9B7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7A23F8B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510911A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3F7A5C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2E9EFF1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24ADA3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3470AB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09C8D0DE" w14:textId="77777777" w:rsidTr="00FF3A62">
        <w:trPr>
          <w:trHeight w:val="300"/>
        </w:trPr>
        <w:tc>
          <w:tcPr>
            <w:tcW w:w="519" w:type="pct"/>
            <w:vMerge w:val="restart"/>
            <w:shd w:val="clear" w:color="auto" w:fill="auto"/>
            <w:noWrap/>
            <w:hideMark/>
          </w:tcPr>
          <w:p w14:paraId="330E003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Sspon.007C0011650</w:t>
            </w:r>
          </w:p>
        </w:tc>
        <w:tc>
          <w:tcPr>
            <w:tcW w:w="695" w:type="pct"/>
            <w:vMerge w:val="restart"/>
            <w:shd w:val="clear" w:color="auto" w:fill="auto"/>
            <w:noWrap/>
            <w:hideMark/>
          </w:tcPr>
          <w:p w14:paraId="3B2C33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Sh_240H04_p000010</w:t>
            </w:r>
          </w:p>
        </w:tc>
        <w:tc>
          <w:tcPr>
            <w:tcW w:w="487" w:type="pct"/>
            <w:vMerge w:val="restart"/>
            <w:shd w:val="clear" w:color="auto" w:fill="auto"/>
            <w:noWrap/>
            <w:hideMark/>
          </w:tcPr>
          <w:p w14:paraId="29CBFAD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ShWRKY125-3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1161F86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682232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98CB7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C-X4-C-X23-HNH(C)</w:t>
            </w:r>
          </w:p>
        </w:tc>
        <w:tc>
          <w:tcPr>
            <w:tcW w:w="278" w:type="pct"/>
            <w:vMerge w:val="restart"/>
            <w:shd w:val="clear" w:color="auto" w:fill="auto"/>
            <w:noWrap/>
            <w:hideMark/>
          </w:tcPr>
          <w:p w14:paraId="266DC1E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560</w:t>
            </w:r>
          </w:p>
        </w:tc>
        <w:tc>
          <w:tcPr>
            <w:tcW w:w="313" w:type="pct"/>
            <w:vMerge w:val="restart"/>
            <w:shd w:val="clear" w:color="auto" w:fill="auto"/>
            <w:noWrap/>
            <w:hideMark/>
          </w:tcPr>
          <w:p w14:paraId="5BB4A51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59214.7</w:t>
            </w:r>
          </w:p>
        </w:tc>
        <w:tc>
          <w:tcPr>
            <w:tcW w:w="243" w:type="pct"/>
            <w:vMerge w:val="restart"/>
            <w:shd w:val="clear" w:color="auto" w:fill="auto"/>
            <w:noWrap/>
            <w:hideMark/>
          </w:tcPr>
          <w:p w14:paraId="3C2E4B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9.17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5724BF5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56.87</w:t>
            </w:r>
          </w:p>
        </w:tc>
        <w:tc>
          <w:tcPr>
            <w:tcW w:w="208" w:type="pct"/>
            <w:vMerge w:val="restart"/>
            <w:shd w:val="clear" w:color="auto" w:fill="auto"/>
            <w:noWrap/>
            <w:hideMark/>
          </w:tcPr>
          <w:p w14:paraId="37CDFF9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58.50</w:t>
            </w:r>
          </w:p>
        </w:tc>
        <w:tc>
          <w:tcPr>
            <w:tcW w:w="314" w:type="pct"/>
            <w:vMerge w:val="restart"/>
            <w:shd w:val="clear" w:color="auto" w:fill="auto"/>
            <w:noWrap/>
            <w:hideMark/>
          </w:tcPr>
          <w:p w14:paraId="74D3358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-0.635</w:t>
            </w:r>
          </w:p>
        </w:tc>
        <w:tc>
          <w:tcPr>
            <w:tcW w:w="415" w:type="pct"/>
            <w:vMerge w:val="restart"/>
            <w:shd w:val="clear" w:color="auto" w:fill="auto"/>
            <w:noWrap/>
            <w:hideMark/>
          </w:tcPr>
          <w:p w14:paraId="65B91E3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605E9406" w14:textId="77777777" w:rsidTr="00FF3A62">
        <w:trPr>
          <w:trHeight w:val="300"/>
        </w:trPr>
        <w:tc>
          <w:tcPr>
            <w:tcW w:w="519" w:type="pct"/>
            <w:vMerge/>
            <w:hideMark/>
          </w:tcPr>
          <w:p w14:paraId="7801808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695" w:type="pct"/>
            <w:vMerge/>
            <w:hideMark/>
          </w:tcPr>
          <w:p w14:paraId="6CADB25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7" w:type="pct"/>
            <w:vMerge/>
            <w:hideMark/>
          </w:tcPr>
          <w:p w14:paraId="5EA0471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78" w:type="pct"/>
            <w:vMerge/>
            <w:hideMark/>
          </w:tcPr>
          <w:p w14:paraId="45D51F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86" w:type="pct"/>
            <w:shd w:val="clear" w:color="auto" w:fill="auto"/>
            <w:noWrap/>
            <w:hideMark/>
          </w:tcPr>
          <w:p w14:paraId="1C2DA2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DB8CF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C-X4-C-X23-HNH(N)</w:t>
            </w:r>
          </w:p>
        </w:tc>
        <w:tc>
          <w:tcPr>
            <w:tcW w:w="278" w:type="pct"/>
            <w:vMerge/>
            <w:hideMark/>
          </w:tcPr>
          <w:p w14:paraId="55F0AB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3" w:type="pct"/>
            <w:vMerge/>
            <w:hideMark/>
          </w:tcPr>
          <w:p w14:paraId="0CEA191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43" w:type="pct"/>
            <w:vMerge/>
            <w:hideMark/>
          </w:tcPr>
          <w:p w14:paraId="0BD0BA0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617D8D5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208" w:type="pct"/>
            <w:vMerge/>
            <w:hideMark/>
          </w:tcPr>
          <w:p w14:paraId="28A4F51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314" w:type="pct"/>
            <w:vMerge/>
            <w:hideMark/>
          </w:tcPr>
          <w:p w14:paraId="5B5A3D3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  <w:tc>
          <w:tcPr>
            <w:tcW w:w="415" w:type="pct"/>
            <w:vMerge/>
            <w:hideMark/>
          </w:tcPr>
          <w:p w14:paraId="2FEADE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</w:p>
        </w:tc>
      </w:tr>
      <w:tr w:rsidR="00CA2F6C" w:rsidRPr="00FF3A62" w14:paraId="079ED906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7618D8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Sspon.008C0006550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47F951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Sh_254F21_p000020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0D866DE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ShWRKY143-3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933817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a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7F9F1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AB80AE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187101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58129D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35632.31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172EA44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9.58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361E23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57.06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D30DD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70.18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6AD8ED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-0.527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B4D180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81D6A77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3F87BF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Sspon.008B0006380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1EB99DA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Sh_254F21_p000050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1E317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ShWRKY145-2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00268F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a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781FD8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0E84BE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AB3F22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346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745D557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37301.14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BA5E41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9.56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62C49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55.85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C08E8B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71.18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CD43E0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-0.566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55B3C1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8C737EA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B8A39D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Sspon.003A0019860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00D9A21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Sh_201A18_p000010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382BC3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ShWRKY52-1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1EFC88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6ED7FE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0514B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9BC7C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562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F09741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58391.03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48B84B2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6.37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12745F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51.85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AB332A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66.74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7AAED1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-0.417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35541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6A22134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4DB8E07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Sspon.003A0028210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88790D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Sh_223B05_p000020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13CB712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ShWRKY54-1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EBFB23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B25B14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00F49B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58B9F3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533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866C6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54807.06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9DF18A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6.95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EC1BCC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47.46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973C64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66.15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98B782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-0.355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68E280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2AB2513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4E0BC7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Sspon.003A0015220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5CAB866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Sh_222N02_contig-1_p000010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3B5142A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ShWRKY64-1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77754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7F6EC1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6CC50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741BAB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341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2FA52C2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35228.77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6E9C22E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9.14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6F38AA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81AEC0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72.84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BDDAD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-0.216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26047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957002D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ABA003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lastRenderedPageBreak/>
              <w:t>Sspon.003C0038970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CA77EF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Sh_216M23_contig-1_p000060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0BFE9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ShWRKY68-3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D7F36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455903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18B30C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3DB1A1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3785798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60490.45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1693929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9.02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66BC2A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50.75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F17A76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63.73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97D3A3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-0.495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42EFAC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58279A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9AEA96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Sspon.003D0028050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CA65D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Sh_226P18_p000030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5589D6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ShWRKY68-4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39BC3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99B5CC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84235E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F1B887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608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E4ED5A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63797.05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6167701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8.06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844D98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53.66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45A1DC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61.63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70365B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-0.512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7053AF8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0B035ED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0982F0B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Sspon.004C0003790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F5A450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Sh_242K18_contig-1_p000020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517B4A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ShWRKY77-2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97A35A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069DA8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7F06A9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D3619F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578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F8FF7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61136.26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12119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5.36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DED9A3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49.1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F42953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54.91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78621E6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-0.765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735A96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5CACE50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53117B5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Sspon.004D0004630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0B5CC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Sh_245H10_contig-2_p000030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396B0D3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ShWRKY77-3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AE805F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23A045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6C634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CDE045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3C586C9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61277.61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74BD76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5.27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3930A0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50.06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AF5255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56.68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9A6FA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-0.707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5DE8CC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55FF9EF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05992C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Sspon.007C0017400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75FB8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Sh_240J24_p000140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6E3E7D7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ShWRKY130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E609D3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B7C36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73FC4C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46D5C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27493F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55661.07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1D5E329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5.81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1C8ABD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55.59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A754C2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63.43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0F6F6A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-0.388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D60CB3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3AC733F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3E0405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Sspon.007D0002070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B4BBB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Sh_249K07_p000070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637651D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ShWRKY138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D2E628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7876C9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15E1E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2BE097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380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F7E777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38740.36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1BB056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7.13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EC9FD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51.62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604939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58.03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89F83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-0.366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3A8BE3B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D69AF5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9CE0A7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Sspon.008B0019640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0740AC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Sh_238H15_contig-1_p000040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ECEAA8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ShWRKY147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970809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b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C0102C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DD39C4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A1F146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55F822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59561.2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C0FC81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8.48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47BD24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42.78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D3DCE6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62.86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724D1A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-0.436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1A8C24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37F75CA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A795AA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Sspon.002B0013050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0C987B2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Sh_201J12_contig-1_p000130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0B9A5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ShWRKY29-1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D08E57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9576D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0A1969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BF66FB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584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829006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62330.02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801FE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F8DA1C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59.71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785613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42EF146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-0.567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8EDBD2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791CCC27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4BD6855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Sspon.002A0015520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FC58AC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Sh_202L17_p000170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86AEFE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ShWRKY29-2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9816C1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51BC68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59B26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C1326C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584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5C3186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62459.18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88CE4A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6.07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02D2A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59.63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FB6A5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56.66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D05A9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-0.567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2D3C30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4024DBD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0D0DC7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Sspon.003C0003070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7A6BB7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Sh_052F15_p000050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62719B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ShWRKY55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B6148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E31AA8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26895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C-X4-C-X23-HLH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147A44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362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24750FE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39502.33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9EF026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4.72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13C173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74.54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9526A4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67.43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9C2DC9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-0.537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139631D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C243226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76CF63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Sspon.003D0013750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5A2EA2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Sh_226A20_p000060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A277D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ShWRKY61-3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801472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41392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DE2C28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C-X4-C-X23-HTH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F4E104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0D3866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40781.54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DD8EF7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7.75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668A43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58.82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76FC97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50.76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66908FA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-0.583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2E3E71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4073BB59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3A48D6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Sspon.003D0015740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AD1B21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Sh_244I15_p000010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19A8DD2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ShWRKY72-2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E3872E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69E384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0EE0F22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C-X4-C-X23-HTH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6B6822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361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2AC170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39104.18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1EFBD02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6.57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D6DC1B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61.99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6AC530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43.60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BFA286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-0.909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16EDEB9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DEE950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32E727B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Sspon.005A0007770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8EB5DE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Sh_228G23_p000070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87EA9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ShWRKY81-1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E4AEE9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BAF5DB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1A9EC1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C-X4-C-X23-HTH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ED265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249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87F513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27131.85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75CD43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8.82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F457B1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42.3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7904E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62.05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620EF0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-0.476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87EA78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A35D6F7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4D902D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Sspon.007A0001520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44EDA4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Sh_253C05_p000050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017DB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ShWRKY116-1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E5B58F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1721E0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1F7DCD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C-X4-C-X23-HTH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CDF470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362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CB55A4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37938.05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454EA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6.01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8BF825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57.58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5F96B8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62.85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C9FCF6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-0.562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39E53BD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61595FF7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E84811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Sspon.007B0013420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C5A4F5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Sh_243J21_p000030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FA379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ShWRKY126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D6C9D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AEF5F6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C2BAB4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C-X4-C-X23-HLH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2570AA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03F86B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39205.95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021396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4.68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5A52E5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71.62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CEEAED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69.05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5BB6710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-0.501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011A19B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9011E8C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3CC3627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Sspon.007C0001580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2EA47AF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Sh_247E21_p000130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770D4CF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ShWRKY127-1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44F4CC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c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141DB4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686940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C-X4-C-X23-HTH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3E9AAD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426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364B8DF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44902.86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B91F56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6.34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97F4A0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41.74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346D1F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54.23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6EF0F2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-0.543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2C9E892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7B6438B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AFDB8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Sspon.001B0042840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12915AF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Sh_220B19_contig-2_p000040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6D5BA4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FB062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CBBFCB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2DB80C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9E7386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266B2A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44765.05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852BF3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9.33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97F84A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60.54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C11513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64.19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4F6479B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-0.427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C9DAB0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1959971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64A00D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Sspon.001A0029570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00F0DA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Sh_248B23_p000040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C8C69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ShWRKY15-1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1C9BA1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2F5C9C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A4A5F3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234648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F015FD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37885.78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52C5A79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9.72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3BA734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48.92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2E5C34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64.44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6380B1F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-0.572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B3815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F5E3045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332C4A8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Sspon.001C0028410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53526D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Sh_234E24_p000010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320E11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ShWRKY15-3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F685CB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1BAA4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04AE33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3FBCBA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291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DC0F6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31879.28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ECE98F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9.92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6CF7A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49.77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09585C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62.65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73399D7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-0.583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045A18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5469120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B6E8A3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Sspon.002C0039810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AB8BD2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Sh_251N22_p000020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C3CD6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ShWRKY38-2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4F0B2B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1041B4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5981B2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755D01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21D4CB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39448.87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4915B99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10.01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17DA1E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55.37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BB9292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64.02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796BCDB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-0.511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37C114C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B16FB71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F3A3E0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Sspon.005D0007330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869B43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Sh_219N16_p000090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0A333B3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ShWRKY93-3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A7428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54320E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B5111C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C-X5-C-X23-HRH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025034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321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6FB5C9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33758.37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41BBD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9.96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73B53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49.27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A07C4F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70.06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71CDD2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-0.347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95CE05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72562462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0BB8DA5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Sspon.ctg0653120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D9E2A7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Sh_208J20_p000050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7CF89F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ShWRKY154-1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FECC3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907F47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0139EA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5D3A08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401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2C2254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43213.29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D1DBA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10.08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87C1F2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55.36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CC4B81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69.35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1D84EA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-0.504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024D80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D283885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DBEABF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Sspon.ctg0653120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6D887A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Sh_217N06_contig-1_p000050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7BD84EC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ShWRKY154-2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4523A7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d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1991C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9F3BC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69ABDA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402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96B549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43388.53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597F36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10.18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16271A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58.1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8AE80A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69.18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989C1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-0.517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74DCFE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F7E0EFC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B0D20C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Sspon.001D0048240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1AE6F2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Sh_221G17_p000010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BEBA38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ShWRKY3-2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9EE5DD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89215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7613B9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C-X5-C-X23-HDH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837AC5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392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ADAED4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42254.28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5BCCAF2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669460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60.77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FAFB3D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57.37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291FA6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-0.532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2540BC2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69E2088B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211C0F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Sspon.003A0007880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5E23F7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Sh_234G14_p000150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4D05AD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ShWRKY45-1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838C93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58CDD4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81309B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D68D8D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312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7A54B49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33770.13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1EA1971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4.8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82E461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85.57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242C58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51.44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6A1A81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-0.894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72BA231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F1CA8D4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F6EA3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Sspon.003C0016500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28F9B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Sh_225K23_p000010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0A5288B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ShWRKY69-1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B53BFD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6F3F33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07C5BFA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C-X5-C-X23-HSH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85702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309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D1059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31329.62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75420E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4.98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17FA29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57.79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88DAF8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55.73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4E92E59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-0.336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747ECA1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Chloroplast</w:t>
            </w:r>
          </w:p>
        </w:tc>
      </w:tr>
      <w:tr w:rsidR="00CA2F6C" w:rsidRPr="00FF3A62" w14:paraId="61690D0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4985B53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Sspon.003D0011390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2986D8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Sh_008F19_p000010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3528A8D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ShWRKY69-2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3E1BCC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6152B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52C6F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C-X5-C-X23-HSH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4CC412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309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AEC8D7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31344.63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FFD259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5.14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D98E82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57.34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E0E09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55.40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B948F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-0.332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2D4C411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Chloroplast</w:t>
            </w:r>
          </w:p>
        </w:tc>
      </w:tr>
      <w:tr w:rsidR="00CA2F6C" w:rsidRPr="00FF3A62" w14:paraId="1912176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626B0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Sspon.004B0005840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5594C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Sh_245J18_p000030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DD365D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ShWRKY74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1F71C6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009B52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F78285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FB02C6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483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14A552D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50537.28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568355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5.72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9D2EA4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50.92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B735F7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55.07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42159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-0.467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7E68E47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34F8BDC4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6199B3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Sspon.004A0017370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F649F6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Sh_240N09_p000010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243965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ShWRKY75-1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5EA9D4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4A0B6A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48C539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670FFF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78193EE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39653.37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B8E6A3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5.95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18DEBF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75.42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CA1514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56.81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3B894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-0.696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B3114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4816E86F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4594DD3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Sspon.004C0017350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AF899F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Sh_014J13_p000020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E36AD8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ShWRKY75-3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2AB30E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C804EE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160FD1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C-X5-C-X23-HNH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0D968A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F9031E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42166.28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9D7019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6.52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8660C0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79.81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DE8252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53.20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0DE66DB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-0.792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C0BB47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2A4F752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31DFD4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Sspon.007C0000760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2F3743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Sh_253C05_p000110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00BE679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ShWRKY136-1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3986D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 e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9ADFEC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313E2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C-X5-C-X23-HCH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CE57EF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341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B45855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36544.73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51A341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6.07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94D91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52.71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FE0375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66.19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7B745A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-0.537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3CF874C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0495838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DB0D66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lastRenderedPageBreak/>
              <w:t>Sspon.001D0012080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41D666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Sh_205I06_p000030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6EDB65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ShWRKY13-2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877E68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AD32C6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25BF63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D02554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326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D8D89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33922.32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9D98EB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5.97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A44D55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45.28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DB9B37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68.65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8279B8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-0.379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285563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7DC6815A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8CA26D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Sspon.002C0021640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2E40354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Sh_251G09_p000010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7047FF3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ShWRKY19-2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515C8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FCAFD7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96BEE9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CAC0D3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5F83B6F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35100.91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5B0F269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5.53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F47D77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55.47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22249C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68.88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687409E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-0.323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6AD349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EB2529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435D62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Sspon.002D0017270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0936F9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Sh_251G09_p000020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632DAE1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ShWRKY19-3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A7D142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B7B0DE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AD1732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03B219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27838A5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33533.57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C5E531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6.82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9A76BE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47.48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6E289C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70.48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BCB83F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-0.387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399330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42E7C17C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A186F8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Sspon.002A0022890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167AAE9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Sh_236L15_p000040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7B887AB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ShWRKY22-1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DD9CB7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75EE18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DFDECD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173481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296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EA2B59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31734.37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531C292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5.87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A63C72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48.06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0DD463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73.51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3DC8F3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F6F10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E9F39BE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4FF696E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Sspon.002A0022890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207E22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Sh_236L15_p000030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37AC70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ShWRKY22-2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8325CD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F20834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D5895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A68781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296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4D4FF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31723.37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5A633A7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5.75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BC6D4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48.34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5CF3FD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75.81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7AD125C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-0.341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4A3E54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9E24621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D77184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Sspon.002B0020260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CEAFEA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Sh_236L15_p000020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E37787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ShWRKY39-1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114A75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063E2E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305C51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F67BEA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318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A09F3B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33664.37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AD6C42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5.88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C2F4FB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45.95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E116FD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72.17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DFBDDC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-0.416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277D2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3056362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8A9168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Sspon.003A0004520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9D2689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Sh_252H06_contig-2_p000060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803A5D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ShWRKY44-1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EFD6D3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B5491F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7671155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B4C654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321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CD610F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35051.99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6B5581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5.44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A61D75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65.44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268DEE4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60.31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DFC02C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-0.607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38042B7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8F5BDFC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50C25B9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Sspon.003C0003120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B4000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Sh_252H06_contig-1_p000030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715A506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ShWRKY44-2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0CAE20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24EB86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510543A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201177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321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EECFF4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35051.99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50912B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5.44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820CA5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65.44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CFFDBE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60.31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5EA3F46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-0.607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2E3D1D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082F6B5D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56862BB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Sspon.003C0019610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7447C3A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Sh_247G22_p000020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002AA68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ShWRKY49-3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7F436B6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87CFB0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DB7403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A28584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343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48D04A4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35555.72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9BE6A7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7.03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90868C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51.63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2A8374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58.40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A5DF70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-0.362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41DAF68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7F12BA17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1E36809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Sspon.003C0011790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2BF0D8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Sh_252H06_contig-1_p000050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51BC30E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ShWRKY58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BAC3A7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594B1A4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WRKYGKK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13C011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602AD6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366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FC2AD9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40002.88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3A8A790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6.09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D5124E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37.76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D02AB2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65.36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4A6DF32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-0.455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771516A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697ABD8B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0C79F1D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Sspon.003A0004530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D3F140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Sh_252H06_contig-1_p000060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37F02B5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ShWRKY59-1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3BC219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3618E6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40A0B22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FDF468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261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3A08F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29158.9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1AE8DE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5.83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0868D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66.53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4E8315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39.69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5AB8E8E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-0.944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02CC0F7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0AE8F46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4C671D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Sspon.005A0027240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6C0AF92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Sh_212A12_p000140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7C0482F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ShWRKY96-1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42204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818F49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WRKYGEK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306C767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4C086CE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7A466E9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37872.72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B0DC2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5.77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9EC213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53.9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2C2032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69.00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7800E64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-0.399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58E570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9932B66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53BB4C7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Sspon.006D0021290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537066F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Sh_214M05_p000080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1A2BCCE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ShWRKY115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D5FACD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7A7619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WRKYGEK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FC5F72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8A81D8B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315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348206B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35665.85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B4823D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5.17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9940A5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47.16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5F5E2CA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66.86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AE5176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-0.605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01C0B95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BE3AA78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7DF4DE5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Sspon.007A0009860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3603A5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Sh_222I14_contig-2_p000020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44F9818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ShWRKY118-1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2E9D66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4FD4060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3F788F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1A4D55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310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23E7214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34112.27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4F5282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C12BF0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61.86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76366AF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57.39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20B3863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-0.504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222FB94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7B988F06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080F70A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Sspon.007A0009860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536051F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Sh_222I14_contig-4_p000010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313622A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ShWRKY118-2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4DC9FB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1EE8D02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6487493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511321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303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FBAF45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33308.44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23CADF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5.38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1CEA6FB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60.95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68CB8B2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59.01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63A542C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-0.535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5600E68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5267962F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26B3CC0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Sspon.007D0024420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5AA7AD5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Sh_230O01_p000020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6DB2D4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ShWRKY131-3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0081B0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0A55C64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7A55EA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C-X7-C-X23-HIC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E2BFF9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269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38FA50A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30371.18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75F465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BE74CC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42.76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37A11D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77.17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6D0B35E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-0.548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21ECB3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F74A039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6AF97DA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Sspon.007C0025650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0056AE8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Sh_235I18_p000080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1871A3A5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ShWRKY132-2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A9FB26E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3B8D04B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2BFB2CA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C-X7-C-X23-HIC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DED281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265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6E28966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29935.82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261F04A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6.26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F0136E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45.21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3CA33DE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82.00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5D8A19B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-0.524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160A2D3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167C381F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5833620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Sspon.008A0018670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46439C2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Sh_248N23_p000020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2ACA4B34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ShWRKY146-1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2DB3C4D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III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649403E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WRKYGQK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1D65FEB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C-X7-C-X23-HTC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6CEAB2B6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363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02D6DB5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39324.53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7A96FC0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6.01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A30D5BF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56.49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0E84C55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53.66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16925CD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-0.657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080081B2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  <w:tr w:rsidR="00CA2F6C" w:rsidRPr="00FF3A62" w14:paraId="2C3D0EEF" w14:textId="77777777" w:rsidTr="00FF3A62">
        <w:trPr>
          <w:trHeight w:val="300"/>
        </w:trPr>
        <w:tc>
          <w:tcPr>
            <w:tcW w:w="519" w:type="pct"/>
            <w:shd w:val="clear" w:color="auto" w:fill="auto"/>
            <w:noWrap/>
            <w:hideMark/>
          </w:tcPr>
          <w:p w14:paraId="3681C86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Sspon.006B0012170</w:t>
            </w:r>
          </w:p>
        </w:tc>
        <w:tc>
          <w:tcPr>
            <w:tcW w:w="695" w:type="pct"/>
            <w:shd w:val="clear" w:color="auto" w:fill="auto"/>
            <w:noWrap/>
            <w:hideMark/>
          </w:tcPr>
          <w:p w14:paraId="2BF26B77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Sh_205K03_p000030</w:t>
            </w:r>
          </w:p>
        </w:tc>
        <w:tc>
          <w:tcPr>
            <w:tcW w:w="487" w:type="pct"/>
            <w:shd w:val="clear" w:color="auto" w:fill="auto"/>
            <w:noWrap/>
            <w:hideMark/>
          </w:tcPr>
          <w:p w14:paraId="0E118FB9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ShWRKY107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52C3575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IV</w:t>
            </w:r>
          </w:p>
        </w:tc>
        <w:tc>
          <w:tcPr>
            <w:tcW w:w="486" w:type="pct"/>
            <w:shd w:val="clear" w:color="auto" w:fill="auto"/>
            <w:noWrap/>
            <w:hideMark/>
          </w:tcPr>
          <w:p w14:paraId="2AFB7C9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WRKYLWL</w:t>
            </w:r>
          </w:p>
        </w:tc>
        <w:tc>
          <w:tcPr>
            <w:tcW w:w="556" w:type="pct"/>
            <w:shd w:val="clear" w:color="auto" w:fill="auto"/>
            <w:noWrap/>
            <w:hideMark/>
          </w:tcPr>
          <w:p w14:paraId="0CE7F66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</w:t>
            </w:r>
          </w:p>
        </w:tc>
        <w:tc>
          <w:tcPr>
            <w:tcW w:w="278" w:type="pct"/>
            <w:shd w:val="clear" w:color="auto" w:fill="auto"/>
            <w:noWrap/>
            <w:hideMark/>
          </w:tcPr>
          <w:p w14:paraId="39E50B83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843</w:t>
            </w:r>
          </w:p>
        </w:tc>
        <w:tc>
          <w:tcPr>
            <w:tcW w:w="313" w:type="pct"/>
            <w:shd w:val="clear" w:color="auto" w:fill="auto"/>
            <w:noWrap/>
            <w:hideMark/>
          </w:tcPr>
          <w:p w14:paraId="22F7739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95533.93</w:t>
            </w:r>
          </w:p>
        </w:tc>
        <w:tc>
          <w:tcPr>
            <w:tcW w:w="243" w:type="pct"/>
            <w:shd w:val="clear" w:color="auto" w:fill="auto"/>
            <w:noWrap/>
            <w:hideMark/>
          </w:tcPr>
          <w:p w14:paraId="0A1B0B68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6.07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A913F31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54.77</w:t>
            </w:r>
          </w:p>
        </w:tc>
        <w:tc>
          <w:tcPr>
            <w:tcW w:w="208" w:type="pct"/>
            <w:shd w:val="clear" w:color="auto" w:fill="auto"/>
            <w:noWrap/>
            <w:hideMark/>
          </w:tcPr>
          <w:p w14:paraId="41320D4C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79.16</w:t>
            </w:r>
          </w:p>
        </w:tc>
        <w:tc>
          <w:tcPr>
            <w:tcW w:w="314" w:type="pct"/>
            <w:shd w:val="clear" w:color="auto" w:fill="auto"/>
            <w:noWrap/>
            <w:hideMark/>
          </w:tcPr>
          <w:p w14:paraId="3834F5ED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-0.464</w:t>
            </w:r>
          </w:p>
        </w:tc>
        <w:tc>
          <w:tcPr>
            <w:tcW w:w="415" w:type="pct"/>
            <w:shd w:val="clear" w:color="auto" w:fill="auto"/>
            <w:noWrap/>
            <w:hideMark/>
          </w:tcPr>
          <w:p w14:paraId="62CB4C5A" w14:textId="77777777" w:rsidR="00CA2F6C" w:rsidRPr="00FF3A62" w:rsidRDefault="00CA2F6C" w:rsidP="00FF3A6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12"/>
                <w:szCs w:val="16"/>
              </w:rPr>
              <w:t>Nucleus</w:t>
            </w:r>
          </w:p>
        </w:tc>
      </w:tr>
    </w:tbl>
    <w:p w14:paraId="3D72B26D" w14:textId="77777777" w:rsidR="00CA2F6C" w:rsidRPr="00FF3A62" w:rsidRDefault="00CA2F6C" w:rsidP="00CA2F6C">
      <w:pPr>
        <w:rPr>
          <w:rFonts w:ascii="Times New Roman" w:hAnsi="Times New Roman" w:cs="Times New Roman"/>
        </w:rPr>
      </w:pPr>
    </w:p>
    <w:p w14:paraId="7433E400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5BEBD21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16A4879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56B073F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01EC0E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2C9B72B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F84BD8C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2685DEF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8E84488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  <w:sectPr w:rsidR="00CA2F6C" w:rsidRPr="00FF3A62" w:rsidSect="00CA2F6C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119A03C7" w14:textId="3C7DC22B" w:rsidR="00CA2F6C" w:rsidRPr="00FF3A62" w:rsidRDefault="00CA2F6C" w:rsidP="002F535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sz w:val="24"/>
          <w:szCs w:val="24"/>
        </w:rPr>
        <w:lastRenderedPageBreak/>
        <w:t>Table S3</w:t>
      </w:r>
      <w:r w:rsidRPr="00FF3A62">
        <w:rPr>
          <w:rFonts w:ascii="Times New Roman" w:hAnsi="Times New Roman" w:cs="Times New Roman"/>
          <w:sz w:val="24"/>
          <w:szCs w:val="24"/>
        </w:rPr>
        <w:t xml:space="preserve"> Collinearity analysis to appraise the evolutionary relationship of WRKY family genes among </w:t>
      </w:r>
      <w:r w:rsidRPr="00FF3A62">
        <w:rPr>
          <w:rFonts w:ascii="Times New Roman" w:hAnsi="Times New Roman" w:cs="Times New Roman"/>
          <w:i/>
          <w:sz w:val="24"/>
          <w:szCs w:val="24"/>
        </w:rPr>
        <w:t xml:space="preserve">S. </w:t>
      </w:r>
      <w:proofErr w:type="spellStart"/>
      <w:r w:rsidRPr="00FF3A62">
        <w:rPr>
          <w:rFonts w:ascii="Times New Roman" w:hAnsi="Times New Roman" w:cs="Times New Roman"/>
          <w:i/>
          <w:sz w:val="24"/>
          <w:szCs w:val="24"/>
        </w:rPr>
        <w:t>spontaneum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 (AP85-441) and </w:t>
      </w:r>
      <w:proofErr w:type="spellStart"/>
      <w:r w:rsidRPr="00FF3A62">
        <w:rPr>
          <w:rFonts w:ascii="Times New Roman" w:hAnsi="Times New Roman" w:cs="Times New Roman"/>
          <w:i/>
          <w:sz w:val="24"/>
          <w:szCs w:val="24"/>
        </w:rPr>
        <w:t>Saccharum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 spp. hybrid R570.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860"/>
        <w:gridCol w:w="2607"/>
        <w:gridCol w:w="427"/>
        <w:gridCol w:w="1859"/>
        <w:gridCol w:w="2607"/>
      </w:tblGrid>
      <w:tr w:rsidR="00CA2F6C" w:rsidRPr="00FF3A62" w14:paraId="0FB13E62" w14:textId="77777777" w:rsidTr="002F5350">
        <w:trPr>
          <w:trHeight w:val="300"/>
        </w:trPr>
        <w:tc>
          <w:tcPr>
            <w:tcW w:w="5000" w:type="pct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FB21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Highlighted genes in up-genome</w:t>
            </w:r>
          </w:p>
        </w:tc>
      </w:tr>
      <w:tr w:rsidR="00CA2F6C" w:rsidRPr="00FF3A62" w14:paraId="430C57A7" w14:textId="77777777" w:rsidTr="002F5350">
        <w:trPr>
          <w:trHeight w:val="300"/>
        </w:trPr>
        <w:tc>
          <w:tcPr>
            <w:tcW w:w="99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2F76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Chr No.</w:t>
            </w:r>
          </w:p>
        </w:tc>
        <w:tc>
          <w:tcPr>
            <w:tcW w:w="13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C97D3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i/>
                <w:color w:val="000000"/>
                <w:sz w:val="21"/>
                <w:szCs w:val="21"/>
              </w:rPr>
              <w:t xml:space="preserve">S. </w:t>
            </w:r>
            <w:proofErr w:type="spellStart"/>
            <w:r w:rsidRPr="00FF3A62">
              <w:rPr>
                <w:rFonts w:ascii="Times New Roman" w:eastAsia="Times New Roman" w:hAnsi="Times New Roman" w:cs="Times New Roman"/>
                <w:b/>
                <w:i/>
                <w:color w:val="000000"/>
                <w:sz w:val="21"/>
                <w:szCs w:val="21"/>
              </w:rPr>
              <w:t>spont</w:t>
            </w:r>
            <w:proofErr w:type="spellEnd"/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 xml:space="preserve"> IDs</w:t>
            </w:r>
          </w:p>
        </w:tc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D652B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 </w:t>
            </w:r>
          </w:p>
        </w:tc>
        <w:tc>
          <w:tcPr>
            <w:tcW w:w="9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2F3FB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Chr No.</w:t>
            </w:r>
          </w:p>
        </w:tc>
        <w:tc>
          <w:tcPr>
            <w:tcW w:w="13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C538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R570 IDs</w:t>
            </w:r>
          </w:p>
        </w:tc>
      </w:tr>
      <w:tr w:rsidR="00CA2F6C" w:rsidRPr="00FF3A62" w14:paraId="34492AD7" w14:textId="77777777" w:rsidTr="002F5350">
        <w:trPr>
          <w:trHeight w:val="300"/>
        </w:trPr>
        <w:tc>
          <w:tcPr>
            <w:tcW w:w="99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B68B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Chr2A</w:t>
            </w:r>
          </w:p>
        </w:tc>
        <w:tc>
          <w:tcPr>
            <w:tcW w:w="139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C7C5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Sspon.02G0012100-1A</w:t>
            </w:r>
          </w:p>
        </w:tc>
        <w:tc>
          <w:tcPr>
            <w:tcW w:w="22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BAD6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7923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Sh_201J12_contig-1</w:t>
            </w:r>
          </w:p>
        </w:tc>
        <w:tc>
          <w:tcPr>
            <w:tcW w:w="139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72483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Sh_201J12_contig-1_p000130</w:t>
            </w:r>
          </w:p>
        </w:tc>
      </w:tr>
      <w:tr w:rsidR="00CA2F6C" w:rsidRPr="00FF3A62" w14:paraId="2F8908B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5FD512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21FE16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Sspon.02G0012100-1A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6C15D20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1C2637B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1337E8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Sh_202L17_p000170</w:t>
            </w:r>
          </w:p>
        </w:tc>
      </w:tr>
      <w:tr w:rsidR="00CA2F6C" w:rsidRPr="00FF3A62" w14:paraId="3EF8921B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71FEC8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EC20E8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Sspon.02G0027610-1A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5B3855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3102F7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EF959D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Sh_243J22_p000120</w:t>
            </w:r>
          </w:p>
        </w:tc>
      </w:tr>
      <w:tr w:rsidR="00CA2F6C" w:rsidRPr="00FF3A62" w14:paraId="308A51D4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6109D92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Chr2B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1DD2BC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Sspon.02G0012100-2B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CE52D0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EFC9D0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C205C8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Sh_202L17_p000170</w:t>
            </w:r>
          </w:p>
        </w:tc>
      </w:tr>
      <w:tr w:rsidR="00CA2F6C" w:rsidRPr="00FF3A62" w14:paraId="58FA204C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572011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19FB4D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Sspon.02G0027610-2D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6E9FA9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793E71A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B9BF45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Sh_243J22_p000120</w:t>
            </w:r>
          </w:p>
        </w:tc>
      </w:tr>
      <w:tr w:rsidR="00CA2F6C" w:rsidRPr="00FF3A62" w14:paraId="547FCA44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0EB5EA5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3EBC03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Sspon.03G0003610-1A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3639785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5CB49C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2DAF1E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</w:tr>
      <w:tr w:rsidR="00CA2F6C" w:rsidRPr="00FF3A62" w14:paraId="52F2F93F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57F835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7DDBAD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Sspon.03G0003610-1A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05623C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3A72FF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FE7995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</w:tr>
      <w:tr w:rsidR="00CA2F6C" w:rsidRPr="00FF3A62" w14:paraId="2AEDB4E4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E50C0C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B00526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Sspon.03G0007170-1A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667326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004AD1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E7072B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Sh_225K23_p000010</w:t>
            </w:r>
          </w:p>
        </w:tc>
      </w:tr>
      <w:tr w:rsidR="00CA2F6C" w:rsidRPr="00FF3A62" w14:paraId="37B6B3F9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C41639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395C29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Sspon.03G0009520-1A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356D9B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5EB50F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Sh_226A20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F8E0DD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Sh_226A20_p000060</w:t>
            </w:r>
          </w:p>
        </w:tc>
      </w:tr>
      <w:tr w:rsidR="00CA2F6C" w:rsidRPr="00FF3A62" w14:paraId="1FAF1D2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723257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Chr3B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A60D6B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Sspon.03G0029850-1B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01A02D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0EB120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520357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</w:tr>
      <w:tr w:rsidR="00CA2F6C" w:rsidRPr="00FF3A62" w14:paraId="4D839119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1BFE004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Chr3B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A5CF2C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Sspon.03G0029850-1B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ADB112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12E53B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94F97E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</w:tr>
      <w:tr w:rsidR="00CA2F6C" w:rsidRPr="00FF3A62" w14:paraId="0B211D93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B62428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39FE63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Sspon.03G0029850-2C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850121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32D2E01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EEB7CD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</w:tr>
      <w:tr w:rsidR="00CA2F6C" w:rsidRPr="00FF3A62" w14:paraId="17FC3E00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10783F3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01EA86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Sspon.03G0029850-2C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6330505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F85EA7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F81F76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</w:tr>
      <w:tr w:rsidR="00CA2F6C" w:rsidRPr="00FF3A62" w14:paraId="3CD0D9DE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2E33FD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315240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Sspon.03G0025350-3C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D12E85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9694C3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79DD3B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Sh_216M23_contig-1_p000060</w:t>
            </w:r>
          </w:p>
        </w:tc>
      </w:tr>
      <w:tr w:rsidR="00CA2F6C" w:rsidRPr="00FF3A62" w14:paraId="07737CE1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342FC2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BD1451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Sspon.03G0029850-2C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653FE5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F50FC9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Sh_242F09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0F5F98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Sh_242F09_p000080</w:t>
            </w:r>
          </w:p>
        </w:tc>
      </w:tr>
      <w:tr w:rsidR="00CA2F6C" w:rsidRPr="00FF3A62" w14:paraId="4E9B9DFB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48A715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E2C14B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Sspon.03G0029850-3D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C247E9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1F1917F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0B804C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</w:tr>
      <w:tr w:rsidR="00CA2F6C" w:rsidRPr="00FF3A62" w14:paraId="5D0BFF4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3088AA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9BC657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Sspon.03G0029850-3D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0B8E3C1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AA2E88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6BEB3F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</w:tr>
      <w:tr w:rsidR="00CA2F6C" w:rsidRPr="00FF3A62" w14:paraId="3448184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04CFEC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4D672F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Sspon.03G0025350-4D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0205CF7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33F5D31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8B0DE2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Sh_216M23_contig-1_p000060</w:t>
            </w:r>
          </w:p>
        </w:tc>
      </w:tr>
      <w:tr w:rsidR="00CA2F6C" w:rsidRPr="00FF3A62" w14:paraId="09BA8FB0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CD80A9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71C63C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Sspon.03G0007170-3D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372BD5D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7B7036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309602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Sh_225K23_p000010</w:t>
            </w:r>
          </w:p>
        </w:tc>
      </w:tr>
      <w:tr w:rsidR="00CA2F6C" w:rsidRPr="00FF3A62" w14:paraId="4133A5A7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5270C6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Chr5A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613D7D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Sspon.05G0009310-1A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24BEF5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62A3BE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D487EC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Sh_239F16_p000010</w:t>
            </w:r>
          </w:p>
        </w:tc>
      </w:tr>
      <w:tr w:rsidR="00CA2F6C" w:rsidRPr="00FF3A62" w14:paraId="7A23680D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566D4F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Chr5C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50473F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Sspon.05G0021100-2C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6E10CE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2B94C7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Sh_212A12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9B75AC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Sh_212A12_p000140</w:t>
            </w:r>
          </w:p>
        </w:tc>
      </w:tr>
      <w:tr w:rsidR="00CA2F6C" w:rsidRPr="00FF3A62" w14:paraId="5AA374F9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B5BA50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Chr5D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5D78D9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Sspon.05G0009310-4D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96061C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192F8E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E63EDB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Sh_239F16_p000010</w:t>
            </w:r>
          </w:p>
        </w:tc>
      </w:tr>
      <w:tr w:rsidR="00CA2F6C" w:rsidRPr="00FF3A62" w14:paraId="20C5237C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BCB64A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4E024B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35EE65F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15CA7F8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48A82B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</w:tr>
      <w:tr w:rsidR="00CA2F6C" w:rsidRPr="00FF3A62" w14:paraId="2A45DCF7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5EF1BB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lastRenderedPageBreak/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10658B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6B86A1F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700B57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13E336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Sh_203B03_p000030</w:t>
            </w:r>
          </w:p>
        </w:tc>
      </w:tr>
      <w:tr w:rsidR="00CA2F6C" w:rsidRPr="00FF3A62" w14:paraId="040BC92C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53AC99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B53B7B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65BB9A8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9233B7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7AC9CE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</w:tr>
      <w:tr w:rsidR="00CA2F6C" w:rsidRPr="00FF3A62" w14:paraId="54DAAB74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331578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6F6C46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Sspon.03G0009520-1P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63D8B93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C4770F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Sh_247E21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BC58DB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Sh_247E21_p000130</w:t>
            </w:r>
          </w:p>
        </w:tc>
      </w:tr>
      <w:tr w:rsidR="00CA2F6C" w:rsidRPr="00FF3A62" w14:paraId="28F4323B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63F0524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591AFD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1144FA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33FC2F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027FBD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Sh_250M05_p000080</w:t>
            </w:r>
          </w:p>
        </w:tc>
      </w:tr>
      <w:tr w:rsidR="00CA2F6C" w:rsidRPr="00FF3A62" w14:paraId="726911E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B37C8D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620BDE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122A3B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78F0221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F58881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</w:tr>
      <w:tr w:rsidR="00CA2F6C" w:rsidRPr="00FF3A62" w14:paraId="4EF67293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3E08BF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86602F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C8C396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A82504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44E67F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Sh_203B03_p000030</w:t>
            </w:r>
          </w:p>
        </w:tc>
      </w:tr>
      <w:tr w:rsidR="00CA2F6C" w:rsidRPr="00FF3A62" w14:paraId="394CE53F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F964C1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3F0F9C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6EAAF35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F46960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1F6EF7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</w:tr>
      <w:tr w:rsidR="00CA2F6C" w:rsidRPr="00FF3A62" w14:paraId="60C658B9" w14:textId="77777777" w:rsidTr="002F5350">
        <w:trPr>
          <w:trHeight w:val="300"/>
        </w:trPr>
        <w:tc>
          <w:tcPr>
            <w:tcW w:w="994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36CE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539D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  <w:tc>
          <w:tcPr>
            <w:tcW w:w="228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91D9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FEE1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</w:t>
            </w:r>
          </w:p>
        </w:tc>
        <w:tc>
          <w:tcPr>
            <w:tcW w:w="1393" w:type="pct"/>
            <w:tcBorders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D947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Sh_250M05_p000080</w:t>
            </w:r>
          </w:p>
        </w:tc>
      </w:tr>
      <w:tr w:rsidR="00CA2F6C" w:rsidRPr="00FF3A62" w14:paraId="1447FAE4" w14:textId="77777777" w:rsidTr="002F5350">
        <w:trPr>
          <w:trHeight w:val="300"/>
        </w:trPr>
        <w:tc>
          <w:tcPr>
            <w:tcW w:w="5000" w:type="pct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69ED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Highlighted genes in down-genome</w:t>
            </w:r>
          </w:p>
        </w:tc>
      </w:tr>
      <w:tr w:rsidR="00CA2F6C" w:rsidRPr="00FF3A62" w14:paraId="42CC9D17" w14:textId="77777777" w:rsidTr="002F5350">
        <w:trPr>
          <w:trHeight w:val="300"/>
        </w:trPr>
        <w:tc>
          <w:tcPr>
            <w:tcW w:w="99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0C86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Chr No.</w:t>
            </w:r>
          </w:p>
        </w:tc>
        <w:tc>
          <w:tcPr>
            <w:tcW w:w="13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C6085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R570 IDs</w:t>
            </w:r>
          </w:p>
        </w:tc>
        <w:tc>
          <w:tcPr>
            <w:tcW w:w="22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BC0E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 </w:t>
            </w:r>
          </w:p>
        </w:tc>
        <w:tc>
          <w:tcPr>
            <w:tcW w:w="9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647E6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>Chr No.</w:t>
            </w:r>
          </w:p>
        </w:tc>
        <w:tc>
          <w:tcPr>
            <w:tcW w:w="1393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2853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i/>
                <w:color w:val="000000"/>
                <w:sz w:val="21"/>
                <w:szCs w:val="21"/>
              </w:rPr>
              <w:t xml:space="preserve">S. </w:t>
            </w:r>
            <w:proofErr w:type="spellStart"/>
            <w:r w:rsidRPr="00FF3A62">
              <w:rPr>
                <w:rFonts w:ascii="Times New Roman" w:eastAsia="Times New Roman" w:hAnsi="Times New Roman" w:cs="Times New Roman"/>
                <w:b/>
                <w:i/>
                <w:color w:val="000000"/>
                <w:sz w:val="21"/>
                <w:szCs w:val="21"/>
              </w:rPr>
              <w:t>spont</w:t>
            </w:r>
            <w:proofErr w:type="spellEnd"/>
            <w:r w:rsidRPr="00FF3A62">
              <w:rPr>
                <w:rFonts w:ascii="Times New Roman" w:eastAsia="Times New Roman" w:hAnsi="Times New Roman" w:cs="Times New Roman"/>
                <w:b/>
                <w:color w:val="000000"/>
                <w:sz w:val="21"/>
                <w:szCs w:val="21"/>
              </w:rPr>
              <w:t xml:space="preserve"> IDs</w:t>
            </w:r>
          </w:p>
        </w:tc>
      </w:tr>
      <w:tr w:rsidR="00CA2F6C" w:rsidRPr="00FF3A62" w14:paraId="24E9E7F5" w14:textId="77777777" w:rsidTr="002F5350">
        <w:trPr>
          <w:trHeight w:val="300"/>
        </w:trPr>
        <w:tc>
          <w:tcPr>
            <w:tcW w:w="994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3519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E370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  <w:tc>
          <w:tcPr>
            <w:tcW w:w="22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A2806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3EBD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BA73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Sspon.03G0003610-1A</w:t>
            </w:r>
          </w:p>
        </w:tc>
      </w:tr>
      <w:tr w:rsidR="00CA2F6C" w:rsidRPr="00FF3A62" w14:paraId="34602B9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C745DB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73C532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404DF96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A66754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Chr3B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7AF1FB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Sspon.03G0029850-1B</w:t>
            </w:r>
          </w:p>
        </w:tc>
      </w:tr>
      <w:tr w:rsidR="00CA2F6C" w:rsidRPr="00FF3A62" w14:paraId="7206100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6874E23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718730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30020C8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9A7F60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B9659F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Sspon.03G0029850-2C</w:t>
            </w:r>
          </w:p>
        </w:tc>
      </w:tr>
      <w:tr w:rsidR="00CA2F6C" w:rsidRPr="00FF3A62" w14:paraId="493702B5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6DA1B85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0295BF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DBABAE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7FA1CA9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CE71C5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Sspon.03G0029850-3D</w:t>
            </w:r>
          </w:p>
        </w:tc>
      </w:tr>
      <w:tr w:rsidR="00CA2F6C" w:rsidRPr="00FF3A62" w14:paraId="67DF3CEB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E6FB02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DC565D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8E0C04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13C145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8E442A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</w:tr>
      <w:tr w:rsidR="00CA2F6C" w:rsidRPr="00FF3A62" w14:paraId="297A7C6E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A30E6C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11321B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Sh_027M21_p000160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6020C6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7A3975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9F224C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</w:tr>
      <w:tr w:rsidR="00CA2F6C" w:rsidRPr="00FF3A62" w14:paraId="452EAFB7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B04450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DD8F8C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Sh_203B03_p000030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7CDD9D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F29FEB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91E945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</w:tr>
      <w:tr w:rsidR="00CA2F6C" w:rsidRPr="00FF3A62" w14:paraId="16726327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2B17E9F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F7713C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Sh_203B03_p000030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63D8BF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230173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9F77C9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</w:tr>
      <w:tr w:rsidR="00CA2F6C" w:rsidRPr="00FF3A62" w14:paraId="50A136A3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D52838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18D441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Sh_239F16_p000010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4378E81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106D734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Chr5A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1EB72D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Sspon.05G0009310-1A</w:t>
            </w:r>
          </w:p>
        </w:tc>
      </w:tr>
      <w:tr w:rsidR="00CA2F6C" w:rsidRPr="00FF3A62" w14:paraId="430C7401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3B9DC3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C41EB0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Sh_239F16_p000010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7E1EBC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11EACF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Chr5D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0DDAB9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Sspon.05G0009310-4D</w:t>
            </w:r>
          </w:p>
        </w:tc>
      </w:tr>
      <w:tr w:rsidR="00CA2F6C" w:rsidRPr="00FF3A62" w14:paraId="50A31CF0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FCB346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Sh_226A20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1A594A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Sh_226A20_p000060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0843B61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8AD3C6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8F380D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Sspon.03G0009520-1A</w:t>
            </w:r>
          </w:p>
        </w:tc>
      </w:tr>
      <w:tr w:rsidR="00CA2F6C" w:rsidRPr="00FF3A62" w14:paraId="28640724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1C99F2B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900191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Sh_250M05_p000080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3CE4D7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C7E68C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88599A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</w:tr>
      <w:tr w:rsidR="00CA2F6C" w:rsidRPr="00FF3A62" w14:paraId="2F407E6D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2072AC6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A4C80F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Sh_250M05_p000080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3FD9C7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368554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49D3D2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</w:tr>
      <w:tr w:rsidR="00CA2F6C" w:rsidRPr="00FF3A62" w14:paraId="264694C3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83EF35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20A1EF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Sh_225K23_p000010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9535CD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E1EC11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CE347C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Sspon.03G0007170-1A</w:t>
            </w:r>
          </w:p>
        </w:tc>
      </w:tr>
      <w:tr w:rsidR="00CA2F6C" w:rsidRPr="00FF3A62" w14:paraId="1A5AE790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CC5B80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831F7C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Sh_225K23_p000010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3FFB644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A4319F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B46E8B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Sspon.03G0007170-3D</w:t>
            </w:r>
          </w:p>
        </w:tc>
      </w:tr>
      <w:tr w:rsidR="00CA2F6C" w:rsidRPr="00FF3A62" w14:paraId="493E0C06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2C72379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4CB38C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Sh_243J22_p000120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34E087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13A8168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274E33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Sspon.02G0027610-1A</w:t>
            </w:r>
          </w:p>
        </w:tc>
      </w:tr>
      <w:tr w:rsidR="00CA2F6C" w:rsidRPr="00FF3A62" w14:paraId="46729C98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6C6027D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FE5E90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Sh_243J22_p000120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22A988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72A2FB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8761E3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Sspon.02G0027610-2D</w:t>
            </w:r>
          </w:p>
        </w:tc>
      </w:tr>
      <w:tr w:rsidR="00CA2F6C" w:rsidRPr="00FF3A62" w14:paraId="2A0BF90D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5EE40E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lastRenderedPageBreak/>
              <w:t>Sh_212A12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03D5F1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Sh_212A12_p000140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D751E5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311AB40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Chr5C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879F72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Sspon.05G0021100-2C</w:t>
            </w:r>
          </w:p>
        </w:tc>
      </w:tr>
      <w:tr w:rsidR="00CA2F6C" w:rsidRPr="00FF3A62" w14:paraId="600B2E1F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285E25B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ED8B31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Sh_216M23_contig-1_p000060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A5B779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20877F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9EFCFF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Sspon.03G0025350-3C</w:t>
            </w:r>
          </w:p>
        </w:tc>
      </w:tr>
      <w:tr w:rsidR="00CA2F6C" w:rsidRPr="00FF3A62" w14:paraId="7407D323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27F535D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51FB6D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Sh_216M23_contig-1_p000060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2CB5933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CDCB72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A6A889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Sspon.03G0025350-4D</w:t>
            </w:r>
          </w:p>
        </w:tc>
      </w:tr>
      <w:tr w:rsidR="00CA2F6C" w:rsidRPr="00FF3A62" w14:paraId="067A0CC0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6B3BD95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Sh_247E21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20D4FD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Sh_247E21_p000130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03BCF3B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2DDF8F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8A4D48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Sspon.03G0009520-1P</w:t>
            </w:r>
          </w:p>
        </w:tc>
      </w:tr>
      <w:tr w:rsidR="00CA2F6C" w:rsidRPr="00FF3A62" w14:paraId="76E1B991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1347D3B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Sh_201J12_contig-1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592665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Sh_201J12_contig-1_p000130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C6C839A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A0171A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472E5A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Sspon.02G0012100-1A</w:t>
            </w:r>
          </w:p>
        </w:tc>
      </w:tr>
      <w:tr w:rsidR="00CA2F6C" w:rsidRPr="00FF3A62" w14:paraId="54CE5592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C98F7F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Sh_242F09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36DCE8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Sh_242F09_p000080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46988D9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57CF2C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57AD873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Sspon.03G0029850-2C</w:t>
            </w:r>
          </w:p>
        </w:tc>
      </w:tr>
      <w:tr w:rsidR="00CA2F6C" w:rsidRPr="00FF3A62" w14:paraId="2183C94B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0AB598C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3B3FDB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B19180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6CBB36A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52D9A4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Sspon.03G0003610-1A</w:t>
            </w:r>
          </w:p>
        </w:tc>
      </w:tr>
      <w:tr w:rsidR="00CA2F6C" w:rsidRPr="00FF3A62" w14:paraId="4BB0180B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57CE0AA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67A87C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5B8779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40D1F8C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Chr3B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24211C2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Sspon.03G0029850-1B</w:t>
            </w:r>
          </w:p>
        </w:tc>
      </w:tr>
      <w:tr w:rsidR="00CA2F6C" w:rsidRPr="00FF3A62" w14:paraId="1991F86C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3D972C4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B8B325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616AEB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3F3A43A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39414F7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Sspon.03G0029850-2C</w:t>
            </w:r>
          </w:p>
        </w:tc>
      </w:tr>
      <w:tr w:rsidR="00CA2F6C" w:rsidRPr="00FF3A62" w14:paraId="7DDCE237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0FF4149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21C59D2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352B780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FA9671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Chr3D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00E57597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Sspon.03G0029850-3D</w:t>
            </w:r>
          </w:p>
        </w:tc>
      </w:tr>
      <w:tr w:rsidR="00CA2F6C" w:rsidRPr="00FF3A62" w14:paraId="239496F1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1DDF594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1C71FE5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5C375D3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30012B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Chr7C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4DB13D4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Sspon.03G0029850-1P</w:t>
            </w:r>
          </w:p>
        </w:tc>
      </w:tr>
      <w:tr w:rsidR="00CA2F6C" w:rsidRPr="00FF3A62" w14:paraId="7F582DD8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166F56B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485FA3E5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Sh_214N15_p000020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181F5F1C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069083A0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Chr7D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71164B6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Sspon.03G0029850-2P</w:t>
            </w:r>
          </w:p>
        </w:tc>
      </w:tr>
      <w:tr w:rsidR="00CA2F6C" w:rsidRPr="00FF3A62" w14:paraId="77D54D85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74E3BFE9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0464501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Sh_202L17_p000170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02D21ED8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51F5F20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Chr2A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6352BAC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Sspon.02G0012100-1A</w:t>
            </w:r>
          </w:p>
        </w:tc>
      </w:tr>
      <w:tr w:rsidR="00CA2F6C" w:rsidRPr="00FF3A62" w14:paraId="194C48E2" w14:textId="77777777" w:rsidTr="002F5350">
        <w:trPr>
          <w:trHeight w:val="300"/>
        </w:trPr>
        <w:tc>
          <w:tcPr>
            <w:tcW w:w="994" w:type="pct"/>
            <w:shd w:val="clear" w:color="auto" w:fill="auto"/>
            <w:noWrap/>
            <w:vAlign w:val="bottom"/>
            <w:hideMark/>
          </w:tcPr>
          <w:p w14:paraId="4D0BDB9B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AF49F8D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Sh_202L17_p000170</w:t>
            </w:r>
          </w:p>
        </w:tc>
        <w:tc>
          <w:tcPr>
            <w:tcW w:w="228" w:type="pct"/>
            <w:shd w:val="clear" w:color="auto" w:fill="auto"/>
            <w:noWrap/>
            <w:vAlign w:val="bottom"/>
            <w:hideMark/>
          </w:tcPr>
          <w:p w14:paraId="7599C0AE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==</w:t>
            </w:r>
          </w:p>
        </w:tc>
        <w:tc>
          <w:tcPr>
            <w:tcW w:w="993" w:type="pct"/>
            <w:shd w:val="clear" w:color="auto" w:fill="auto"/>
            <w:noWrap/>
            <w:vAlign w:val="bottom"/>
            <w:hideMark/>
          </w:tcPr>
          <w:p w14:paraId="2681D8F6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Chr2B</w:t>
            </w:r>
          </w:p>
        </w:tc>
        <w:tc>
          <w:tcPr>
            <w:tcW w:w="1393" w:type="pct"/>
            <w:shd w:val="clear" w:color="auto" w:fill="auto"/>
            <w:noWrap/>
            <w:vAlign w:val="bottom"/>
            <w:hideMark/>
          </w:tcPr>
          <w:p w14:paraId="5E6D11AF" w14:textId="77777777" w:rsidR="00CA2F6C" w:rsidRPr="00FF3A62" w:rsidRDefault="00CA2F6C" w:rsidP="005F30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Sspon.02G0012100-2B</w:t>
            </w:r>
          </w:p>
        </w:tc>
      </w:tr>
    </w:tbl>
    <w:p w14:paraId="1E94C591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939E5FC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D38CDF0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  <w:sectPr w:rsidR="00CA2F6C" w:rsidRPr="00FF3A6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77413E69" w14:textId="01D86209" w:rsidR="0084533A" w:rsidRPr="00FF3A62" w:rsidRDefault="0084533A" w:rsidP="002F535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sz w:val="24"/>
          <w:szCs w:val="24"/>
        </w:rPr>
        <w:lastRenderedPageBreak/>
        <w:t>Table S4</w:t>
      </w:r>
      <w:r w:rsidR="002F5350" w:rsidRPr="00FF3A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3A62">
        <w:rPr>
          <w:rFonts w:ascii="Times New Roman" w:hAnsi="Times New Roman" w:cs="Times New Roman"/>
          <w:sz w:val="24"/>
          <w:szCs w:val="24"/>
        </w:rPr>
        <w:t xml:space="preserve">The non-synonymous (Ka) and synonymous (Ks) substitution ratios of </w:t>
      </w:r>
      <w:proofErr w:type="spellStart"/>
      <w:r w:rsidRPr="00FF3A62">
        <w:rPr>
          <w:rFonts w:ascii="Times New Roman" w:hAnsi="Times New Roman" w:cs="Times New Roman"/>
          <w:i/>
          <w:sz w:val="24"/>
          <w:szCs w:val="24"/>
        </w:rPr>
        <w:t>ShWRKYs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.  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570"/>
        <w:gridCol w:w="1570"/>
        <w:gridCol w:w="1004"/>
        <w:gridCol w:w="1319"/>
        <w:gridCol w:w="1319"/>
        <w:gridCol w:w="1855"/>
        <w:gridCol w:w="1319"/>
        <w:gridCol w:w="1336"/>
        <w:gridCol w:w="1668"/>
      </w:tblGrid>
      <w:tr w:rsidR="0084533A" w:rsidRPr="00FF3A62" w14:paraId="14699EC2" w14:textId="77777777" w:rsidTr="000242C5">
        <w:trPr>
          <w:trHeight w:val="300"/>
        </w:trPr>
        <w:tc>
          <w:tcPr>
            <w:tcW w:w="5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43443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Gene 1</w:t>
            </w:r>
          </w:p>
        </w:tc>
        <w:tc>
          <w:tcPr>
            <w:tcW w:w="53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5BA64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Gene 2</w:t>
            </w:r>
          </w:p>
        </w:tc>
        <w:tc>
          <w:tcPr>
            <w:tcW w:w="375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C762F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Ka</w:t>
            </w:r>
          </w:p>
        </w:tc>
        <w:tc>
          <w:tcPr>
            <w:tcW w:w="4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E931D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Ks</w:t>
            </w:r>
          </w:p>
        </w:tc>
        <w:tc>
          <w:tcPr>
            <w:tcW w:w="49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E6F30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Ka/Ks</w:t>
            </w:r>
          </w:p>
        </w:tc>
        <w:tc>
          <w:tcPr>
            <w:tcW w:w="72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C725B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Selection Pressure</w:t>
            </w:r>
          </w:p>
        </w:tc>
        <w:tc>
          <w:tcPr>
            <w:tcW w:w="58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8BF8E1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T=Ks/2r</w:t>
            </w:r>
          </w:p>
        </w:tc>
        <w:tc>
          <w:tcPr>
            <w:tcW w:w="60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7B830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T (</w:t>
            </w:r>
            <w:proofErr w:type="spellStart"/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MYa</w:t>
            </w:r>
            <w:proofErr w:type="spellEnd"/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)</w:t>
            </w:r>
          </w:p>
        </w:tc>
        <w:tc>
          <w:tcPr>
            <w:tcW w:w="648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1EB37" w14:textId="77777777" w:rsidR="0084533A" w:rsidRPr="00FF3A62" w:rsidRDefault="0084533A" w:rsidP="000242C5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b/>
                <w:bCs/>
                <w:color w:val="000000"/>
                <w:sz w:val="21"/>
                <w:szCs w:val="21"/>
              </w:rPr>
              <w:t>Divergence time</w:t>
            </w:r>
          </w:p>
        </w:tc>
      </w:tr>
      <w:tr w:rsidR="0084533A" w:rsidRPr="00FF3A62" w14:paraId="26E7849D" w14:textId="77777777" w:rsidTr="000242C5">
        <w:trPr>
          <w:trHeight w:val="300"/>
        </w:trPr>
        <w:tc>
          <w:tcPr>
            <w:tcW w:w="53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C430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ShWRKY118-1</w:t>
            </w:r>
          </w:p>
        </w:tc>
        <w:tc>
          <w:tcPr>
            <w:tcW w:w="539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4597C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ShWRKY118-2</w:t>
            </w:r>
          </w:p>
        </w:tc>
        <w:tc>
          <w:tcPr>
            <w:tcW w:w="375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999C7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0.013118</w:t>
            </w:r>
          </w:p>
        </w:tc>
        <w:tc>
          <w:tcPr>
            <w:tcW w:w="49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D35D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0.009542872</w:t>
            </w:r>
          </w:p>
        </w:tc>
        <w:tc>
          <w:tcPr>
            <w:tcW w:w="49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67A8E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1.374667296</w:t>
            </w:r>
          </w:p>
        </w:tc>
        <w:tc>
          <w:tcPr>
            <w:tcW w:w="727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8552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Positive</w:t>
            </w:r>
          </w:p>
        </w:tc>
        <w:tc>
          <w:tcPr>
            <w:tcW w:w="586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7A284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0.782202646</w:t>
            </w:r>
          </w:p>
        </w:tc>
        <w:tc>
          <w:tcPr>
            <w:tcW w:w="602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28AA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0.782202646</w:t>
            </w:r>
          </w:p>
        </w:tc>
        <w:tc>
          <w:tcPr>
            <w:tcW w:w="648" w:type="pct"/>
            <w:tcBorders>
              <w:top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D12CF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0.78</w:t>
            </w:r>
          </w:p>
        </w:tc>
      </w:tr>
      <w:tr w:rsidR="0084533A" w:rsidRPr="00FF3A62" w14:paraId="5804B011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AD746B7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ShWRKY44-1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4FC09F7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ShWRKY44-2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2BB3636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1BF9ADA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5487B8D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75CAA30F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79DE74E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6638995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245E7D96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0.00</w:t>
            </w:r>
          </w:p>
        </w:tc>
      </w:tr>
      <w:tr w:rsidR="0084533A" w:rsidRPr="00FF3A62" w14:paraId="0944179E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46E36E7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ShWRKY59-1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E10BEF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ShWRKY58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037AE26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0.76749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1C4B2BC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1.226832266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0ADB664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0.625587058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1DEEBA36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Purifying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6A6A60F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100.5600218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0E17ACA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100.5600218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3D47DF0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100.56</w:t>
            </w:r>
          </w:p>
        </w:tc>
      </w:tr>
      <w:tr w:rsidR="0084533A" w:rsidRPr="00FF3A62" w14:paraId="3AF78ED2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44AB67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ShWRKY125-3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1475B5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ShWRKY124-2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7988A79E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0.423626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0A93586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0.723412595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51B23E0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0.585594499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3E01921E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Purifying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5D4F560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59.29611431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47A3145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59.29611431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564F4AD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59.30</w:t>
            </w:r>
          </w:p>
        </w:tc>
      </w:tr>
      <w:tr w:rsidR="0084533A" w:rsidRPr="00FF3A62" w14:paraId="4DD6A67E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462EF14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ShWRKY96-1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1EABBE3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ShWRKY131-3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7536A27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0.934783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4C02C4F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214BBBCF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7170B9E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0C97EA19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3AFC7036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0169AB2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0.00</w:t>
            </w:r>
          </w:p>
        </w:tc>
      </w:tr>
      <w:tr w:rsidR="0084533A" w:rsidRPr="00FF3A62" w14:paraId="64F41472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3EBE0EA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ShWRKY93-3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C44408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ShWRKY107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016B8509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1.094091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14DB5A87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3E2C9F9F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50F46D0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4C080BB9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6BB6920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560DA80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0.00</w:t>
            </w:r>
          </w:p>
        </w:tc>
      </w:tr>
      <w:tr w:rsidR="0084533A" w:rsidRPr="00FF3A62" w14:paraId="5CBAAB62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02C13594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ShWRKY74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49313247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ShWRKY93-3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7F629A8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0.859464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04CED12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1.164230385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0D3ADAA7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0.738224951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25E2FA7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Purifying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0FAF206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95.42872007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4C7B480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95.42872007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3087970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95.43</w:t>
            </w:r>
          </w:p>
        </w:tc>
      </w:tr>
      <w:tr w:rsidR="0084533A" w:rsidRPr="00FF3A62" w14:paraId="35F7EB0D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004DAA6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ShWRKY132-2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3E8E855C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ShWRKY96-1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7C9EFBC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0.938753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7A2D0176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2B9E10DE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69F9D80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30E0A9E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35E1FED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39F98F36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0.00</w:t>
            </w:r>
          </w:p>
        </w:tc>
      </w:tr>
      <w:tr w:rsidR="0084533A" w:rsidRPr="00FF3A62" w14:paraId="409972F7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030122C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ShWRKY154-1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5DA0B41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ShWRKY6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792AABB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0.636064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750B04B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1.737713147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42BFD989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0.366035033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55093183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Purifying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5CBD5923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142.4355039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671178C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142.4355039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2453DEDC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142.44</w:t>
            </w:r>
          </w:p>
        </w:tc>
      </w:tr>
      <w:tr w:rsidR="0084533A" w:rsidRPr="00FF3A62" w14:paraId="3FA7BAB9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59DC4DC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ShWRKY15-1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73A112F9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ShWRKY38-2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0561DD70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0.211189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1678B249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1.360501213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2F5C4E8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0.15522902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033D206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Purifying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5B10F25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111.5164929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342D2B01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111.5164929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43D78F7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111.52</w:t>
            </w:r>
          </w:p>
        </w:tc>
      </w:tr>
      <w:tr w:rsidR="0084533A" w:rsidRPr="00FF3A62" w14:paraId="10E93D3E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20B313A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ShWRKY13-2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11062D0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ShWRKY27-3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34FA88A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0.958131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0A59A5CC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2C3A33E4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4FE56ED2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2FD94296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3CDC353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66F2EFDF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0.00</w:t>
            </w:r>
          </w:p>
        </w:tc>
      </w:tr>
      <w:tr w:rsidR="0084533A" w:rsidRPr="00FF3A62" w14:paraId="7D0956AE" w14:textId="77777777" w:rsidTr="000242C5">
        <w:trPr>
          <w:trHeight w:val="300"/>
        </w:trPr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5EDF3755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ShWRKY52-1</w:t>
            </w:r>
          </w:p>
        </w:tc>
        <w:tc>
          <w:tcPr>
            <w:tcW w:w="539" w:type="pct"/>
            <w:shd w:val="clear" w:color="auto" w:fill="auto"/>
            <w:noWrap/>
            <w:vAlign w:val="bottom"/>
            <w:hideMark/>
          </w:tcPr>
          <w:p w14:paraId="345AA07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ShWRKY130</w:t>
            </w:r>
          </w:p>
        </w:tc>
        <w:tc>
          <w:tcPr>
            <w:tcW w:w="375" w:type="pct"/>
            <w:shd w:val="clear" w:color="auto" w:fill="auto"/>
            <w:noWrap/>
            <w:vAlign w:val="bottom"/>
            <w:hideMark/>
          </w:tcPr>
          <w:p w14:paraId="13CB580B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0.407892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7AFD4ACD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0.841528163</w:t>
            </w:r>
          </w:p>
        </w:tc>
        <w:tc>
          <w:tcPr>
            <w:tcW w:w="492" w:type="pct"/>
            <w:shd w:val="clear" w:color="auto" w:fill="auto"/>
            <w:noWrap/>
            <w:vAlign w:val="bottom"/>
            <w:hideMark/>
          </w:tcPr>
          <w:p w14:paraId="622B8C23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0.484703648</w:t>
            </w:r>
          </w:p>
        </w:tc>
        <w:tc>
          <w:tcPr>
            <w:tcW w:w="727" w:type="pct"/>
            <w:shd w:val="clear" w:color="auto" w:fill="auto"/>
            <w:noWrap/>
            <w:vAlign w:val="bottom"/>
            <w:hideMark/>
          </w:tcPr>
          <w:p w14:paraId="3BAC09AF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Purifying</w:t>
            </w:r>
          </w:p>
        </w:tc>
        <w:tc>
          <w:tcPr>
            <w:tcW w:w="586" w:type="pct"/>
            <w:shd w:val="clear" w:color="auto" w:fill="auto"/>
            <w:noWrap/>
            <w:vAlign w:val="bottom"/>
            <w:hideMark/>
          </w:tcPr>
          <w:p w14:paraId="51FC58CA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68.97771828</w:t>
            </w:r>
          </w:p>
        </w:tc>
        <w:tc>
          <w:tcPr>
            <w:tcW w:w="602" w:type="pct"/>
            <w:shd w:val="clear" w:color="auto" w:fill="auto"/>
            <w:noWrap/>
            <w:vAlign w:val="bottom"/>
            <w:hideMark/>
          </w:tcPr>
          <w:p w14:paraId="58E70B88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68.97771828</w:t>
            </w:r>
          </w:p>
        </w:tc>
        <w:tc>
          <w:tcPr>
            <w:tcW w:w="648" w:type="pct"/>
            <w:shd w:val="clear" w:color="auto" w:fill="auto"/>
            <w:noWrap/>
            <w:vAlign w:val="bottom"/>
            <w:hideMark/>
          </w:tcPr>
          <w:p w14:paraId="32B24B8E" w14:textId="77777777" w:rsidR="0084533A" w:rsidRPr="00FF3A62" w:rsidRDefault="0084533A" w:rsidP="000242C5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</w:pPr>
            <w:r w:rsidRPr="00FF3A62">
              <w:rPr>
                <w:rFonts w:ascii="Times New Roman" w:eastAsia="Times New Roman" w:hAnsi="Times New Roman" w:cs="Times New Roman"/>
                <w:color w:val="000000"/>
                <w:sz w:val="21"/>
                <w:szCs w:val="21"/>
              </w:rPr>
              <w:t>68.98</w:t>
            </w:r>
          </w:p>
        </w:tc>
      </w:tr>
    </w:tbl>
    <w:p w14:paraId="6A4F5814" w14:textId="20B0DACF" w:rsidR="002F5350" w:rsidRPr="00FF3A62" w:rsidRDefault="002F5350" w:rsidP="00BF2B4A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3BC6F6E4" w14:textId="77777777" w:rsidR="002F5350" w:rsidRPr="00FF3A62" w:rsidRDefault="002F5350">
      <w:pPr>
        <w:rPr>
          <w:rFonts w:ascii="Times New Roman" w:hAnsi="Times New Roman" w:cs="Times New Roman"/>
          <w:b/>
          <w:sz w:val="24"/>
          <w:szCs w:val="24"/>
        </w:rPr>
      </w:pPr>
      <w:r w:rsidRPr="00FF3A62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BC3A354" w14:textId="0439EE34" w:rsidR="00CA2F6C" w:rsidRPr="00FF3A62" w:rsidRDefault="0084533A" w:rsidP="002F535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sz w:val="24"/>
          <w:szCs w:val="24"/>
        </w:rPr>
        <w:lastRenderedPageBreak/>
        <w:t>Table S5</w:t>
      </w:r>
      <w:r w:rsidR="00CA2F6C" w:rsidRPr="00FF3A62">
        <w:rPr>
          <w:rFonts w:ascii="Times New Roman" w:hAnsi="Times New Roman" w:cs="Times New Roman"/>
          <w:sz w:val="24"/>
          <w:szCs w:val="24"/>
        </w:rPr>
        <w:t xml:space="preserve"> The detailed information about </w:t>
      </w:r>
      <w:proofErr w:type="spellStart"/>
      <w:r w:rsidR="00CA2F6C" w:rsidRPr="00FF3A62">
        <w:rPr>
          <w:rFonts w:ascii="Times New Roman" w:hAnsi="Times New Roman" w:cs="Times New Roman"/>
          <w:i/>
          <w:iCs/>
          <w:sz w:val="24"/>
          <w:szCs w:val="24"/>
        </w:rPr>
        <w:t>ShWRKYs</w:t>
      </w:r>
      <w:proofErr w:type="spellEnd"/>
      <w:r w:rsidR="00CA2F6C" w:rsidRPr="00FF3A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CA2F6C" w:rsidRPr="00FF3A62">
        <w:rPr>
          <w:rFonts w:ascii="Times New Roman" w:hAnsi="Times New Roman" w:cs="Times New Roman"/>
          <w:sz w:val="24"/>
          <w:szCs w:val="24"/>
        </w:rPr>
        <w:t>orthologs</w:t>
      </w:r>
      <w:proofErr w:type="spellEnd"/>
      <w:r w:rsidR="00CA2F6C" w:rsidRPr="00FF3A62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W w:w="12960" w:type="dxa"/>
        <w:tblLook w:val="04A0" w:firstRow="1" w:lastRow="0" w:firstColumn="1" w:lastColumn="0" w:noHBand="0" w:noVBand="1"/>
      </w:tblPr>
      <w:tblGrid>
        <w:gridCol w:w="707"/>
        <w:gridCol w:w="1718"/>
        <w:gridCol w:w="1990"/>
        <w:gridCol w:w="1050"/>
        <w:gridCol w:w="1017"/>
        <w:gridCol w:w="1173"/>
        <w:gridCol w:w="5305"/>
      </w:tblGrid>
      <w:tr w:rsidR="000C0F7F" w:rsidRPr="00FF3A62" w14:paraId="56889608" w14:textId="77777777" w:rsidTr="000C0F7F">
        <w:trPr>
          <w:trHeight w:val="290"/>
        </w:trPr>
        <w:tc>
          <w:tcPr>
            <w:tcW w:w="70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935076" w14:textId="794CC5C3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 xml:space="preserve">Sr. </w:t>
            </w:r>
            <w:r w:rsidRPr="00FF3A62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n</w:t>
            </w: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o.</w:t>
            </w:r>
          </w:p>
        </w:tc>
        <w:tc>
          <w:tcPr>
            <w:tcW w:w="171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828E2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Query tem</w:t>
            </w:r>
          </w:p>
        </w:tc>
        <w:tc>
          <w:tcPr>
            <w:tcW w:w="199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93DBA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String ID</w:t>
            </w:r>
          </w:p>
        </w:tc>
        <w:tc>
          <w:tcPr>
            <w:tcW w:w="105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5EC16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Identity</w:t>
            </w:r>
          </w:p>
        </w:tc>
        <w:tc>
          <w:tcPr>
            <w:tcW w:w="101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2E728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proofErr w:type="spellStart"/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Bitscore</w:t>
            </w:r>
            <w:proofErr w:type="spellEnd"/>
          </w:p>
        </w:tc>
        <w:tc>
          <w:tcPr>
            <w:tcW w:w="117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ED2E8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Preferred name</w:t>
            </w:r>
          </w:p>
        </w:tc>
        <w:tc>
          <w:tcPr>
            <w:tcW w:w="530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A1E46A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b/>
                <w:bCs/>
                <w:color w:val="000000"/>
                <w:sz w:val="21"/>
                <w:szCs w:val="21"/>
                <w:lang w:eastAsia="zh-CN"/>
              </w:rPr>
              <w:t>Annotation</w:t>
            </w:r>
          </w:p>
        </w:tc>
      </w:tr>
      <w:tr w:rsidR="000C0F7F" w:rsidRPr="00FF3A62" w14:paraId="706AD1ED" w14:textId="77777777" w:rsidTr="00FF3A62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0F0A14C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A68CC22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ShWRKY64-1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16C00ED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3702.AT1G68150.1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76C765E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73.8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05A7B2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137.5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EFF56AA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4ACB365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1E607ECC" w14:textId="77777777" w:rsidTr="00FF3A62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D045FB1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BD7E709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ShWRKY42-2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4C72706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3702.AT2G38470.1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30FA74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52.4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3D0515D9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297.4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723FA48" w14:textId="77777777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A454479" w14:textId="6B21827A" w:rsidR="000C0F7F" w:rsidRPr="000C0F7F" w:rsidRDefault="000C0F7F" w:rsidP="00FF3A62">
            <w:pPr>
              <w:spacing w:after="0" w:line="240" w:lineRule="auto"/>
              <w:jc w:val="both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33; Transcription factor. Interacts specifically with the W box (5'-TTGAC[CT]-3'), a frequently occurring elicitor-responsive cis-acting element. Involved in defense responses. Required for resistance to the necrotrophic fungal pathogen B.</w:t>
            </w:r>
            <w:r w:rsid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Regulates the antagonistic relationship between defense pathways mediating responses to the bacterial pathogen </w:t>
            </w:r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pathogen B.</w:t>
            </w:r>
            <w:r w:rsid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. Required for the phytoalexin camalexin synthesis following infection with B.</w:t>
            </w:r>
            <w:r w:rsid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Acts as positive regulator of the camalexin biosynthetic gen [...] </w:t>
            </w:r>
          </w:p>
        </w:tc>
      </w:tr>
      <w:tr w:rsidR="000C0F7F" w:rsidRPr="00FF3A62" w14:paraId="0419CE6C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D0B5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D9AB8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ShWRKY154-2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7260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3702.AT3G04670.1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B94D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AAE1E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217.6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A8A81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465AE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269F01B2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10C6C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A7577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ShWRKY124-2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D3B55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3702.AT2G38470.1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E1AD0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61.1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7527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282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E2605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95BDCB" w14:textId="6DB45742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Probable WRKY transcription factor 33; Transcription factor. Interacts specifically with the W box (5'-TTGAC[CT]-3'), a frequently occurring elicitor-responsive cis-acting element. Involved in defense responses. Required for resistance to the necrotrophic fungal pathogen </w:t>
            </w:r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B.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Regulates the antagonistic relationship between defense pathways mediating responses to the bacterial pathogen </w:t>
            </w:r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pathogen </w:t>
            </w:r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B.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Required for the phytoalexin camalexin synthesis following infection with </w:t>
            </w:r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B.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Acts as positive regulator of the camalexin biosynthetic gen [...] </w:t>
            </w:r>
          </w:p>
        </w:tc>
      </w:tr>
      <w:tr w:rsidR="000C0F7F" w:rsidRPr="00FF3A62" w14:paraId="31FC473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10C13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D018C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ShWRKY145-2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52F83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3702.AT4G31800.1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09F84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36.3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85A30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142.9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CB9C4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WRKY18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37491B" w14:textId="0C62F432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Pathogen-induced transcription factor. Binds W-box sequences in vitro. Forms protein complexes with itself and with WRKY40 and WRKY60. Constitutive expression of WRKY18 enhanced resistance to </w:t>
            </w:r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, but its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coexpression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with WRKY40 or WRKY60 made plants more susceptible to both </w:t>
            </w:r>
            <w:r w:rsidR="00B96CF6" w:rsidRPr="00B96CF6">
              <w:rPr>
                <w:rFonts w:ascii="Times New Roman" w:eastAsia="DengXian" w:hAnsi="Times New Roman" w:cs="Times New Roman"/>
                <w:iCs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Cs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</w:t>
            </w:r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B.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WRKY18, WRKY40, and WRKY60 have partially redundant roles in response to the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hemibiotrophic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bacterial pathogen Pseudomonas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fungal pathogen Botrytis cinerea, with WRKY18 playing a more important role than the other two; Belongs to the WRKY group I [...] </w:t>
            </w:r>
          </w:p>
        </w:tc>
      </w:tr>
      <w:tr w:rsidR="000C0F7F" w:rsidRPr="00FF3A62" w14:paraId="6504FB99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44912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6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130E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ShWRKY143-3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3ED0F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3702.AT4G31800.1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23C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38.5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41D9C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144.8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4DB37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WRKY18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E9B658" w14:textId="1AEE8813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Pathogen-induced transcription factor. Binds W-box sequences in vitro. Forms protein complexes with itself and with WRKY40 and WRKY60. Constitutive expression of WRKY18 enhanced resistance to </w:t>
            </w:r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, but its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coexpression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with WRKY40 or WRKY60 made p</w:t>
            </w:r>
            <w:r w:rsid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lants more susceptible to both </w:t>
            </w:r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</w:t>
            </w:r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B.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WRKY18, WRKY40, and WRKY60 have partially redundant roles in response to the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hemibiotrophic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bacterial pathogen </w:t>
            </w:r>
            <w:r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Pseudomonas </w:t>
            </w:r>
            <w:proofErr w:type="spellStart"/>
            <w:r w:rsidRPr="00B96CF6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fungal pathogen Botrytis cinerea, with WRKY18 playing a more important role than the other two; Be</w:t>
            </w:r>
            <w:r w:rsid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longs to the WRKY group I.</w:t>
            </w:r>
          </w:p>
        </w:tc>
      </w:tr>
      <w:tr w:rsidR="000C0F7F" w:rsidRPr="00FF3A62" w14:paraId="11BFB8C3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350E2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6D95E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ShWRKY45-1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1CE30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3702.AT3G58710.1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3DBBF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71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1A0D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131.7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64405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04C9D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69;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461830E7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1FD62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674A5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ShWRKY130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9AEF7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3702.AT1G62300.1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E1007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48.5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DADDF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175.6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1602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2D73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 family transcription factor; Transcription factor involved in the control of processes related to senescence and pathogen defense. Interacts specifically with the W box (5'- (T)TGAC[CT]-3'), a frequently occurring elicitor-responsive cis- acting element. Activates the transcription of the SIRK gene and represses its own expression and that of the WRKY42 genes. Modulates phosphate homeostasis and Pi translocation by regulating PHO1 expression; Belongs to the WRKY group II-b family</w:t>
            </w:r>
          </w:p>
        </w:tc>
      </w:tr>
      <w:tr w:rsidR="000C0F7F" w:rsidRPr="00FF3A62" w14:paraId="535340D2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8DD6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9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F320F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ShWRKY115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45A94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3702.AT5G24110.1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7C166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41.9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74792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66.2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58EA9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WRKY30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C94C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30;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71A24C32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EAA58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11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DD4C2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ShWRKY54-1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FC77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3702.AT5G15130.1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5402C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44.9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FAC73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197.2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B92A5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WRKY72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99857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72;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26C70F51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5200D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6261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ShWRKY69-2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F59C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3702.AT3G58710.1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C40DF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57.4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57D0E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119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645F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E643E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69;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0EB668E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A3649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56468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ShWRKY82-2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DD5F5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3702.AT4G26440.1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EAD4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43.6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6B14A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301.2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040EA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WRKY34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B206A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34;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24ABD14A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E2070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3A2F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ShWRKY19-2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FF529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3702.AT4G23810.1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0F5C0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46.8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4AE3E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109.4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5901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WRKY53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46DD7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53; Transcription factor. Interacts specifically with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[CT]-3'), a frequently occurring elicitor- responsive cis-acting element. May regulate the early events of leaf senescence. Negatively regulates the expression of ESR/ESP</w:t>
            </w:r>
          </w:p>
        </w:tc>
      </w:tr>
      <w:tr w:rsidR="000C0F7F" w:rsidRPr="00FF3A62" w14:paraId="0F203FA7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8C54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16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5BE0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ShWRKY19-3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585FC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3702.AT5G24110.1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EF61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41.9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147F7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113.2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69E1C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WRKY30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74CF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30;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394A8786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36ABA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17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650D0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ShWRKY58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B17EB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3702.AT5G01900.1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56FCA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40.5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7B27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65.1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7501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WRKY62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90ED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62; Transcription factor. Interacts specifically with the W box (5'-(T)TGAC[CT]-3'), a frequently occurring elicitor- responsive cis-acting element (By similarity); Belongs to the WRKY group III family</w:t>
            </w:r>
          </w:p>
        </w:tc>
      </w:tr>
      <w:tr w:rsidR="000C0F7F" w:rsidRPr="00FF3A62" w14:paraId="50373678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3DF57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18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EFBF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ShWRKY44-2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15513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3702.AT5G22570.1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D9183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29.8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84195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77.8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D843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4EDE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38;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55933DF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316FF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19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200F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ShWRKY59-1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B1B0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3702.AT5G22570.1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19CB7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38.2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9E825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B512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4D6D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38;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CAB7AD4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BC0AB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20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F4B36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ShWRKY61-3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9244F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3702.AT1G29860.1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6D72F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85.5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DFDAB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154.5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D5D99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WRKY71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0A855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71; Transcription factor. Interacts specifically with the W box (5'-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(T)TGAC[CT]-3'), a frequently occurring elicitor- responsive cis-acting element (By similarity)</w:t>
            </w:r>
          </w:p>
        </w:tc>
      </w:tr>
      <w:tr w:rsidR="000C0F7F" w:rsidRPr="00FF3A62" w14:paraId="6DDA77A3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9417B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21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5FB04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ShWRKY116-1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9C4D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3702.AT4G18170.1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074E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914F6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149.1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A016E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9C93B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28;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7EA2FDA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2CAAF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79E3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ShWRKY136-1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6DB81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3702.AT5G52830.1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3D0E5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51.2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C2FB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123.2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9E7E7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WRKY27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660A3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Encodes a WRKY transcription factor WRKY27.  Mutation in Arabidopsis WRKY27 results in delayed symptom development in response to the bacterial wilt pathogen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Ralstonia</w:t>
            </w:r>
            <w:proofErr w:type="spellEnd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solanacearum</w:t>
            </w:r>
            <w:proofErr w:type="spellEnd"/>
          </w:p>
        </w:tc>
      </w:tr>
      <w:tr w:rsidR="000C0F7F" w:rsidRPr="00FF3A62" w14:paraId="0FEB9F6D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E8E9E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23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62D3E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ShWRKY125-3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7541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3702.AT2G38470.1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11482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51.6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08CAB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285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54C4B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0A6C5B" w14:textId="3B65D0BD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Probable WRKY transcription factor 33; Transcription factor. Interacts specifically with the W box (5'-TTGAC[CT]-3'), a frequently occurring elicitor-responsive cis-acting element. Involved in defense responses. Required for resistance to the necrotrophic fungal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Regulates the antagonistic relationship between defense pathways mediating responses to the bacterial pathogen </w:t>
            </w:r>
            <w:r w:rsidR="00B96CF6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Required for the phytoalexin camalexin synthesis following infection with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Acts as positive regulator of the camalexin biosynthetic gen [...] </w:t>
            </w:r>
          </w:p>
        </w:tc>
      </w:tr>
      <w:tr w:rsidR="000C0F7F" w:rsidRPr="00FF3A62" w14:paraId="1BE0E9D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4FCD3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FE4A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ShWRKY124-1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73032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3702.AT2G38470.1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4CC30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54.7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E22DB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283.5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01C23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3A86A" w14:textId="06F17225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Probable WRKY transcription factor 33; Transcription factor. Interacts specifically with the W box (5'-TTGAC[CT]-3'), a frequently occurring elicitor-responsive cis-acting element. Involved in defense responses. Required for resistance to the necrotrophic fungal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Regulates the antagonistic relationship between defense pathways mediating responses to the bacterial pathogen </w:t>
            </w:r>
            <w:r w:rsidR="00B96CF6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Required for the phytoalexin camalexin synthesis following infection with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Acts as positive regulator of the </w:t>
            </w:r>
            <w:proofErr w:type="spellStart"/>
            <w:r w:rsidR="00436FD3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camalexin</w:t>
            </w:r>
            <w:proofErr w:type="spellEnd"/>
            <w:r w:rsidR="00436FD3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biosynthetic gen.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</w:t>
            </w:r>
          </w:p>
        </w:tc>
      </w:tr>
      <w:tr w:rsidR="000C0F7F" w:rsidRPr="00FF3A62" w14:paraId="0682D83D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69B6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351CF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ShWRKY93-3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A4A89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3702.AT4G31550.1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E55F0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49.8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7C9BF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252.7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79151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WRKY11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A3D6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11;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7F3934BC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AE4FA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26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3208E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ShWRKY69-1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8B872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3702.AT3G58710.1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C3D0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57.4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E244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119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D2F05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B222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69; Transcription factor. Interacts specifically with the W box (5'-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(T)TGAC[CT]-3'), a frequently occurring elicitor- responsive cis-acting element (By similarity)</w:t>
            </w:r>
          </w:p>
        </w:tc>
      </w:tr>
      <w:tr w:rsidR="000C0F7F" w:rsidRPr="00FF3A62" w14:paraId="78D7B52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A90E1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27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ED46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ShWRKY74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76A4B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3702.AT2G34830.1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9AF18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86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2FB71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194.1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8FDB0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WRKY35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1E8A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35;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A3CE11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4D422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28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EFB9C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ShWRKY40-2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7829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3702.AT1G13960.1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A305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45.3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BCCD0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331.6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12361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B22B8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4; Transcription factor that binds specifically to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[CT]-3'), a frequently occurring elicitor- responsive cis-acting element. Has a positive role in resistance to necrotrophic pathogens (e.g.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Botrytis cinerea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), but a negative effect on plant resistance to biotrophic pathogens (e.g.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Pseudomonas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</w:t>
            </w:r>
          </w:p>
        </w:tc>
      </w:tr>
      <w:tr w:rsidR="000C0F7F" w:rsidRPr="00FF3A62" w14:paraId="4DC45D63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9308C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29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C50F6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ShWRKY96-1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C394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3702.AT5G24110.1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E63C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37.2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26ED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C203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WRKY30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ECCEC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30;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70869AA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F7D4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30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B6C0B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ShWRKY68-3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0D4E0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3702.AT1G62300.1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785F6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44.9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F0D6F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246.1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73DF4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A8CC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 family transcription factor; Transcription factor involved in the control of processes related to senescence and pathogen defense. Interacts specifically with the W box (5'- (T)TGAC[CT]-3'), a frequently occurring elicitor-responsive cis- acting element. Activates the transcription of the SIRK gene and represses its own expression and that of the WRKY42 genes. Modulates phosphate homeostasis and Pi translocation by regulating PHO1 expression; Belongs to the WRKY group II-b family</w:t>
            </w:r>
          </w:p>
        </w:tc>
      </w:tr>
      <w:tr w:rsidR="000C0F7F" w:rsidRPr="00FF3A62" w14:paraId="7ABBFD4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CA8CC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86947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ShWRKY75-1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A769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3702.AT5G52830.1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4652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76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C8A0D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163.7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D0447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WRKY27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E008B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Encodes a WRKY transcription factor WRKY27.  Mutation in Arabidopsis WRKY27 results in delayed symptom development in response to the bacterial wilt pathogen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Ralstonia</w:t>
            </w:r>
            <w:proofErr w:type="spellEnd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solanacearum</w:t>
            </w:r>
            <w:proofErr w:type="spellEnd"/>
          </w:p>
        </w:tc>
      </w:tr>
      <w:tr w:rsidR="000C0F7F" w:rsidRPr="00FF3A62" w14:paraId="6FA16398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F02C4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DEEB4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ShWRKY22-1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F4833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3702.AT5G24110.1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5BBEC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45.5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3EA8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112.8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3858D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WRKY30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B5F5B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30;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358E2AB2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76BBC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33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F6B6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ShWRKY39-1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99517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3702.AT4G23810.1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D85CC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44.3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6B86B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111.7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B3D0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WRKY53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1BBC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53; Transcription factor. Interacts specifically with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[CT]-3'), a frequently occurring elicitor- responsive cis-acting element. May regulate the early events 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of leaf senescence. Negatively regulates the expression of ESR/ESP</w:t>
            </w:r>
          </w:p>
        </w:tc>
      </w:tr>
      <w:tr w:rsidR="000C0F7F" w:rsidRPr="00FF3A62" w14:paraId="7B17E972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08C13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34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E9FB1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ShWRKY22-2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5217C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3702.AT2G46400.1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68A7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DA4C3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114.8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AAF68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BF9DD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46; Transcription factor involved in the regulation of osmotic stress responses and stomatal movement. Interacts specifically with the W box (5'-(T)TGAC[CT]-3'), a frequently occurring elicitor-responsive cis-acting element (By similarity)</w:t>
            </w:r>
          </w:p>
        </w:tc>
      </w:tr>
      <w:tr w:rsidR="000C0F7F" w:rsidRPr="00FF3A62" w14:paraId="40B7319E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63A32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7759B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ShWRKY127-1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900E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3702.AT4G18170.1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64150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86.4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86899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153.7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9A24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4373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28;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4BF5EAC4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73EF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36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71E8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ShWRKY154-1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C40D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3702.AT3G04670.1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6F8F4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38.4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D8929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220.7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BEDF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63F68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2D14149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C4AD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106B6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ShWRKY38-2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44E7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3702.AT2G30590.1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72159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43.9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B3729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259.2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40B75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WRKY21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586C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21;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A6F621B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26D0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38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DE7C4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ShWRKY29-1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520FC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3702.AT5G56270.1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34EFD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34.8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E0A4D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187.6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1121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EEBF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2; Transcription factor. Regulates WOX8 and WOX9 expression and basal cell division patterns during early embryogenesis. Interacts specifically with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[CT]-3'), a frequently occurring elicitor-responsive cis-acting element. Required to repolarize the zygote from a transient symmetric state; Belongs to the WRKY group I family</w:t>
            </w:r>
          </w:p>
        </w:tc>
      </w:tr>
      <w:tr w:rsidR="000C0F7F" w:rsidRPr="00FF3A62" w14:paraId="23AAC4F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39DE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39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9E20B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ShWRKY15-1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5A700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3702.AT3G04670.1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88FB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48.7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2F304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263.8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5C9FE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6E9DD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C8B13C8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52C22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40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EEE8C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ShWRKY42-3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65AE6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3702.AT2G38470.1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E08C8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52.7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7BA1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297.7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F9686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79BA6" w14:textId="404EE8AD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Probable WRKY transcription factor 33; Transcription factor. Interacts specifically with the W box (5'-TTGAC[CT]-3'), a frequently occurring elicitor-responsive cis-acting element. Involved in defense responses. Required for resistance to the necrotrophic fungal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Regulates the antagonistic relationship between defense pathways mediating responses to the bacterial pathogen </w:t>
            </w:r>
            <w:r w:rsidR="00B96CF6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lastRenderedPageBreak/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Required for the phytoalexin camalexin synthesis following infection with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Acts as positive regulator of the camalexin biosynthetic gen [...] </w:t>
            </w:r>
          </w:p>
        </w:tc>
      </w:tr>
      <w:tr w:rsidR="000C0F7F" w:rsidRPr="00FF3A62" w14:paraId="3AD8E2B9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82CFC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41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68C86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ShWRKY81-1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CCE1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3702.AT2G44745.1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C1F7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81.4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AF74B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171.8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1D669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WRKY12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F4E3E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12;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7E485A29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7EB51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F5093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6E899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3702.AT2G38470.1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A1828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51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196DF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295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CF01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B3FEF1" w14:textId="6D0C5A2B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Probable WRKY transcription factor 33; Transcription factor. Interacts specifically with the W box (5'-TTGAC[CT]-3'), a frequently occurring elicitor-responsive cis-acting element. Involved in defense responses. Required for resistance to the necrotrophic fungal pathogen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Regulates the antagonistic relationship between defense pathways mediating responses to the bacterial pathogen </w:t>
            </w:r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P. </w:t>
            </w:r>
            <w:proofErr w:type="spellStart"/>
            <w:r w:rsidR="00B96CF6" w:rsidRPr="00B96CF6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and the necrotrophic pathogen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B.cinerea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Required for the phytoalexin camalexin synthesis following infection with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B.</w:t>
            </w:r>
            <w:r w:rsidR="00436FD3"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cinerea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. Acts as positive regulator of the </w:t>
            </w:r>
            <w:proofErr w:type="spell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camalexin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 biosynthetic gen [...] </w:t>
            </w:r>
          </w:p>
        </w:tc>
      </w:tr>
      <w:tr w:rsidR="000C0F7F" w:rsidRPr="00FF3A62" w14:paraId="7C556246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B7C56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43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D4A5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ShWRKY131-3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BA262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3702.AT5G22570.1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57714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46.4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A17DF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65.9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6A708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6BD84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38;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189FC911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81E0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93C88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ShWRKY52-1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80DDD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3702.AT4G01720.1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CBC2E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FFB43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144.4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B1553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WRKY47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F9B9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47;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328906F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F15E4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BAA01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ShWRKY72-2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9D359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3702.AT1G29860.1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1E304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51.8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2F241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153.3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8F3A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WRKY71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8315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71;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4451516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CBB9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46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169BB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ShWRKY2-1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0132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3702.AT1G13960.1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CC3D1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42.7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50D82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303.5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8205F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2CE4C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4; Transcription factor that binds specifically to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[CT]-3'), a frequently occurring elicitor- responsive cis-acting element. Has a positive role in resistance to necrotrophic pathogens (e.g.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Botrytis cinerea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), but a negative effect on plant resistance to biotrophic pathogens (e.g.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Pseudomonas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</w:t>
            </w:r>
          </w:p>
        </w:tc>
      </w:tr>
      <w:tr w:rsidR="000C0F7F" w:rsidRPr="00FF3A62" w14:paraId="77A2274D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ABBAB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47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2725C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ShWRKY146-1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1CDD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3702.AT4G23810.1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A1821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54.1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07E0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126.3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46326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WRKY53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07FDD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53; Transcription factor. Interacts specifically with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[CT]-3'), a frequently occurring elicitor- responsive cis-acting element. May regulate the early events of leaf senescence. Negatively regulates the expression of ESR/ESP</w:t>
            </w:r>
          </w:p>
        </w:tc>
      </w:tr>
      <w:tr w:rsidR="000C0F7F" w:rsidRPr="00FF3A62" w14:paraId="2FC4AF3F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A9B0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48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AA1E4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ShWRKY77-2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96A1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3702.AT1G68150.1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86A7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46.7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2A581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172.2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1340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B6D98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22706B57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83C02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49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E8D5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ShWRKY29-2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30931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3702.AT5G56270.1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8202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35.2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5DAC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185.3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E7962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78696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2; Transcription factor. Regulates WOX8 and WOX9 expression and basal cell division patterns during early embryogenesis. Interacts specifically with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[CT]-3'), a frequently occurring elicitor-responsive cis-acting element. Required to repolarize the zygote from a transient symmetric state; Belongs to the WRKY group I family</w:t>
            </w:r>
          </w:p>
        </w:tc>
      </w:tr>
      <w:tr w:rsidR="000C0F7F" w:rsidRPr="00FF3A62" w14:paraId="1462091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2A7B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50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82F4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ShWRKY126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9B76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3702.AT5G43290.1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BE3F7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56.8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94950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134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2662F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AEAE5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15650204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03323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A920D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ShWRKY68-4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CF9C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3702.AT1G62300.1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6E07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50.5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3E36A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231.1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C2B2E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57124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 family transcription factor; Transcription factor involved in the control of processes related to senescence and pathogen defense. Interacts specifically with the W box (5'- (T)TGAC[CT]-3'), a frequently occurring elicitor-responsive cis- acting element. Activates the transcription of the SIRK gene and represses its own expression and that of the WRKY42 genes. Modulates phosphate homeostasis and Pi translocation by regulating PHO1 expression; Belongs to the WRKY group II-b family</w:t>
            </w:r>
          </w:p>
        </w:tc>
      </w:tr>
      <w:tr w:rsidR="000C0F7F" w:rsidRPr="00FF3A62" w14:paraId="4325AE36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B0D3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71F4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ShWRKY3-2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7728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3702.AT2G34830.1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029F4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89.2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563F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150.2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FA1B7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WRKY35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FD229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35;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079737E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992AE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53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FBF3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ShWRKY49-3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27EFB4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3702.AT4G23810.1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3D23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48.8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444B5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133.7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B2D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WRKY53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74D8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53; Transcription factor. Interacts specifically with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[CT]-3'), a frequently occurring elicitor- responsive cis-acting element. May regulate the early events 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of leaf senescence. Negatively regulates the expression of ESR/ESP</w:t>
            </w:r>
          </w:p>
        </w:tc>
      </w:tr>
      <w:tr w:rsidR="000C0F7F" w:rsidRPr="00FF3A62" w14:paraId="05CD4919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47467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54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66547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ShWRKY147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C4076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3702.AT5G15130.1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5D5CC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36.7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BD0E1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202.6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D2735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WRKY72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A02C3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72;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3581D6F8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9F52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BEFEC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ShWRKY138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4042A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3702.AT1G62300.1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49C2F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71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C9E78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145.6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C3354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DFB07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 family transcription factor; Transcription factor involved in the control of processes related to senescence and pathogen defense. Interacts specifically with the W box (5'- (T)TGAC[CT]-3'), a frequently occurring elicitor-responsive cis- acting element. Activates the transcription of the SIRK gene and represses its own expression and that of the WRKY42 genes. Modulates phosphate homeostasis and Pi translocation by regulating PHO1 expression; Belongs to the WRKY group II-b family</w:t>
            </w:r>
          </w:p>
        </w:tc>
      </w:tr>
      <w:tr w:rsidR="000C0F7F" w:rsidRPr="00FF3A62" w14:paraId="7A0052A9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0A6B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56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A94E7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ShWRKY13-2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331E3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3702.AT2G46400.1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1B03D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44.3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6E289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84.3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18F80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EF50E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46; Transcription factor involved in the regulation of osmotic stress responses and stomatal movement. Interacts specifically with the W box (5'-(T)TGAC[CT]-3'), a frequently occurring elicitor-responsive cis-acting element (By similarity)</w:t>
            </w:r>
          </w:p>
        </w:tc>
      </w:tr>
      <w:tr w:rsidR="000C0F7F" w:rsidRPr="00FF3A62" w14:paraId="37F659F0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70110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57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495E0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ShWRKY55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AA215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3702.AT5G43290.1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CCFF4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56.8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A6BB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134.4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B2F6F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B83C8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2E96D895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E518D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58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F6C2F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ShWRKY27-3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A2C69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3702.AT4G26640.2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AA59A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45.9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3EA66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286.2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836B0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WRKY20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ACE34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 family transcription factor family protein;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6573D88D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FF86C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59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E3229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ShWRKY15-3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B1E23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3702.AT3G04670.1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40A4D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50.8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00707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219.5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E6A2E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52BF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2FD16443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4779C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60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8B2D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ShWRKY105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1EE9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3702.AT1G13960.1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B2D2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43.5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8065F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216.1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4C06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E5D2B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4; Transcription factor that binds specifically to the W box (5'-(T</w:t>
            </w:r>
            <w:proofErr w:type="gramStart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)TGAC</w:t>
            </w:r>
            <w:proofErr w:type="gram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[CT]-3'), a frequently occurring elicitor- responsive cis-acting element. Has a positive role in resistance to necrotrophic pathogens (e.g.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Botrytis cinerea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), but a negative effect on plant </w:t>
            </w: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 xml:space="preserve">resistance to biotrophic pathogens (e.g. </w:t>
            </w:r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Pseudomonas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syringae</w:t>
            </w:r>
            <w:proofErr w:type="spellEnd"/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)</w:t>
            </w:r>
          </w:p>
        </w:tc>
      </w:tr>
      <w:tr w:rsidR="000C0F7F" w:rsidRPr="00FF3A62" w14:paraId="42CD93CB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00379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lastRenderedPageBreak/>
              <w:t>61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10F6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ShWRKY44-1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994FD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3702.AT5G22570.1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9C2E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29.8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5F34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77.8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E3A85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WRKY38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FBDE380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38;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1E0F10B1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ABBAF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62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30AF5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ShWRKY6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C337A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3702.AT4G24240.1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3AF17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49.1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4E160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144.4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AF11E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WRKY7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4EE0B3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7; Transcription factor. Interacts specifically with the W box (5'-(T)TGAC[CT]-3'), a frequently occurring elicitor- responsive cis-acting element (By similarity); Belongs to the WRKY group II-d family</w:t>
            </w:r>
          </w:p>
        </w:tc>
      </w:tr>
      <w:tr w:rsidR="000C0F7F" w:rsidRPr="00FF3A62" w14:paraId="44ADCB1A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000BB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63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CEA59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ShWRKY77-3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B3E64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3702.AT1G68150.1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9609D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45.4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041AA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171.8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7E5BB1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WRKY9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9080E5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9; Transcription factor. Interacts specifically with the W box (5'-(T)TGAC[CT]-3'), a frequently occurring elicitor- responsive cis-acting element (By similarity)</w:t>
            </w:r>
          </w:p>
        </w:tc>
      </w:tr>
      <w:tr w:rsidR="000C0F7F" w:rsidRPr="00FF3A62" w14:paraId="50AA45ED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556C3A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64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25C75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ShWRKY75-3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5DE98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3702.AT5G52830.1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53A29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76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25075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164.1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987E2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WRKY27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2BC826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 xml:space="preserve">Encodes a WRKY transcription factor WRKY27.  Mutation in Arabidopsis WRKY27 results in delayed symptom development in response to the bacterial wilt pathogen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Ralstonia</w:t>
            </w:r>
            <w:proofErr w:type="spellEnd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436FD3">
              <w:rPr>
                <w:rFonts w:ascii="Times New Roman" w:eastAsia="DengXian" w:hAnsi="Times New Roman" w:cs="Times New Roman"/>
                <w:i/>
                <w:color w:val="000000"/>
                <w:sz w:val="21"/>
                <w:szCs w:val="21"/>
                <w:lang w:eastAsia="zh-CN"/>
              </w:rPr>
              <w:t>solanacearum</w:t>
            </w:r>
            <w:proofErr w:type="spellEnd"/>
          </w:p>
        </w:tc>
      </w:tr>
      <w:tr w:rsidR="000C0F7F" w:rsidRPr="00FF3A62" w14:paraId="6C907DDD" w14:textId="77777777" w:rsidTr="000C0F7F">
        <w:trPr>
          <w:trHeight w:val="280"/>
        </w:trPr>
        <w:tc>
          <w:tcPr>
            <w:tcW w:w="7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49730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65</w:t>
            </w:r>
          </w:p>
        </w:tc>
        <w:tc>
          <w:tcPr>
            <w:tcW w:w="17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CFD7B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ShWRKY118-1</w:t>
            </w:r>
          </w:p>
        </w:tc>
        <w:tc>
          <w:tcPr>
            <w:tcW w:w="1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94974C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3702.AT2G46400.1</w:t>
            </w:r>
          </w:p>
        </w:tc>
        <w:tc>
          <w:tcPr>
            <w:tcW w:w="10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7D217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51.5</w:t>
            </w:r>
          </w:p>
        </w:tc>
        <w:tc>
          <w:tcPr>
            <w:tcW w:w="10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8B5EF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89</w:t>
            </w:r>
          </w:p>
        </w:tc>
        <w:tc>
          <w:tcPr>
            <w:tcW w:w="11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8490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WRKY46</w:t>
            </w:r>
          </w:p>
        </w:tc>
        <w:tc>
          <w:tcPr>
            <w:tcW w:w="53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47262E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46; Transcription factor involved in the regulation of osmotic stress responses and stomatal movement. Interacts specifically with the W box (5'-(T)TGAC[CT]-3'), a frequently occurring elicitor-responsive cis-acting element (By similarity)</w:t>
            </w:r>
          </w:p>
        </w:tc>
      </w:tr>
      <w:tr w:rsidR="000C0F7F" w:rsidRPr="00FF3A62" w14:paraId="399FCB50" w14:textId="77777777" w:rsidTr="000C0F7F">
        <w:trPr>
          <w:trHeight w:val="290"/>
        </w:trPr>
        <w:tc>
          <w:tcPr>
            <w:tcW w:w="7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39683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66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60EE28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ShWRKY118-2</w:t>
            </w:r>
          </w:p>
        </w:tc>
        <w:tc>
          <w:tcPr>
            <w:tcW w:w="199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9D7A6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3702.AT2G46400.1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6E9837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53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1D2500B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90.5</w:t>
            </w:r>
          </w:p>
        </w:tc>
        <w:tc>
          <w:tcPr>
            <w:tcW w:w="1173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559C92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WRKY46</w:t>
            </w:r>
          </w:p>
        </w:tc>
        <w:tc>
          <w:tcPr>
            <w:tcW w:w="530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B64806D" w14:textId="77777777" w:rsidR="000C0F7F" w:rsidRPr="000C0F7F" w:rsidRDefault="000C0F7F" w:rsidP="000C0F7F">
            <w:pPr>
              <w:spacing w:after="0" w:line="240" w:lineRule="auto"/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</w:pPr>
            <w:r w:rsidRPr="000C0F7F">
              <w:rPr>
                <w:rFonts w:ascii="Times New Roman" w:eastAsia="DengXian" w:hAnsi="Times New Roman" w:cs="Times New Roman"/>
                <w:color w:val="000000"/>
                <w:sz w:val="21"/>
                <w:szCs w:val="21"/>
                <w:lang w:eastAsia="zh-CN"/>
              </w:rPr>
              <w:t>Probable WRKY transcription factor 46; Transcription factor involved in the regulation of osmotic stress responses and stomatal movement. Interacts specifically with the W box (5'-(T)TGAC[CT]-3'), a frequently occurring elicitor-responsive cis-acting element (By similarity)</w:t>
            </w:r>
          </w:p>
        </w:tc>
      </w:tr>
    </w:tbl>
    <w:p w14:paraId="3D73FF75" w14:textId="261BF8AF" w:rsidR="000C0F7F" w:rsidRPr="00FF3A62" w:rsidRDefault="000C0F7F" w:rsidP="002F535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1A200880" w14:textId="77777777" w:rsidR="000C0F7F" w:rsidRPr="00FF3A62" w:rsidRDefault="000C0F7F" w:rsidP="002F535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246BDBA8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  <w:sectPr w:rsidR="00CA2F6C" w:rsidRPr="00FF3A62" w:rsidSect="00CA2F6C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58D6883B" w14:textId="77777777" w:rsidR="00CA2F6C" w:rsidRPr="00FF3A62" w:rsidRDefault="00FB0EA9" w:rsidP="00BF2B4A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pict w14:anchorId="6D4FBF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8.65pt;height:611.45pt">
            <v:imagedata r:id="rId5" o:title="Figure S1 MSA_page-0001"/>
          </v:shape>
        </w:pict>
      </w:r>
    </w:p>
    <w:p w14:paraId="39353539" w14:textId="7544DB55" w:rsidR="00CA2F6C" w:rsidRPr="00FF3A62" w:rsidRDefault="00CA2F6C" w:rsidP="00CA2F6C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bCs/>
          <w:sz w:val="24"/>
          <w:szCs w:val="24"/>
        </w:rPr>
        <w:t xml:space="preserve">Figure S1 </w:t>
      </w:r>
      <w:r w:rsidRPr="00FF3A62">
        <w:rPr>
          <w:rFonts w:ascii="Times New Roman" w:hAnsi="Times New Roman" w:cs="Times New Roman"/>
          <w:sz w:val="24"/>
          <w:szCs w:val="24"/>
        </w:rPr>
        <w:t>Alignment of WRKYs</w:t>
      </w:r>
      <w:r w:rsidRPr="00FF3A6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FF3A62">
        <w:rPr>
          <w:rFonts w:ascii="Times New Roman" w:hAnsi="Times New Roman" w:cs="Times New Roman"/>
          <w:sz w:val="24"/>
          <w:szCs w:val="24"/>
        </w:rPr>
        <w:t xml:space="preserve">domain amino acid sequences of </w:t>
      </w:r>
      <w:r w:rsidRPr="00FF3A62">
        <w:rPr>
          <w:rFonts w:ascii="Times New Roman" w:hAnsi="Times New Roman" w:cs="Times New Roman"/>
          <w:i/>
          <w:iCs/>
          <w:sz w:val="24"/>
          <w:szCs w:val="24"/>
        </w:rPr>
        <w:t xml:space="preserve">Saccharum </w:t>
      </w:r>
      <w:r w:rsidRPr="00FF3A62">
        <w:rPr>
          <w:rFonts w:ascii="Times New Roman" w:hAnsi="Times New Roman" w:cs="Times New Roman"/>
          <w:sz w:val="24"/>
          <w:szCs w:val="24"/>
        </w:rPr>
        <w:t>spp. hybrid R570. ‘C’ and ‘N’ indicate the C-terminal and N-terminal WRKY domains, respectively.</w:t>
      </w:r>
    </w:p>
    <w:p w14:paraId="494793DD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  <w:sectPr w:rsidR="00CA2F6C" w:rsidRPr="00FF3A6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5A005C0D" w14:textId="3C5F8219" w:rsidR="00CA2F6C" w:rsidRPr="00FF3A62" w:rsidRDefault="00FB0EA9" w:rsidP="00CA2F6C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pict w14:anchorId="2775BAA1">
          <v:shape id="_x0000_i1026" type="#_x0000_t75" style="width:446.5pt;height:414.8pt">
            <v:imagedata r:id="rId6" o:title="Figure S2 Ss and Sh"/>
          </v:shape>
        </w:pict>
      </w:r>
    </w:p>
    <w:p w14:paraId="5AD84599" w14:textId="376303B4" w:rsidR="00CA2F6C" w:rsidRPr="00FF3A62" w:rsidRDefault="00CA2F6C" w:rsidP="00FF3A62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sz w:val="24"/>
          <w:szCs w:val="24"/>
        </w:rPr>
        <w:t>Figure S2</w:t>
      </w:r>
      <w:r w:rsidR="00FF3A62" w:rsidRPr="00FF3A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F3A62">
        <w:rPr>
          <w:rFonts w:ascii="Times New Roman" w:hAnsi="Times New Roman" w:cs="Times New Roman"/>
          <w:sz w:val="24"/>
          <w:szCs w:val="24"/>
        </w:rPr>
        <w:t xml:space="preserve">Phylogenetic tree of WRKY domains from </w:t>
      </w:r>
      <w:r w:rsidRPr="00FF3A62">
        <w:rPr>
          <w:rFonts w:ascii="Times New Roman" w:hAnsi="Times New Roman" w:cs="Times New Roman"/>
          <w:i/>
          <w:sz w:val="24"/>
          <w:szCs w:val="24"/>
        </w:rPr>
        <w:t>Saccharum</w:t>
      </w:r>
      <w:r w:rsidRPr="00FF3A62">
        <w:rPr>
          <w:rFonts w:ascii="Times New Roman" w:hAnsi="Times New Roman" w:cs="Times New Roman"/>
          <w:sz w:val="24"/>
          <w:szCs w:val="24"/>
        </w:rPr>
        <w:t xml:space="preserve"> spp. hybrid R570 and </w:t>
      </w:r>
      <w:r w:rsidRPr="00FF3A62">
        <w:rPr>
          <w:rFonts w:ascii="Times New Roman" w:hAnsi="Times New Roman" w:cs="Times New Roman"/>
          <w:i/>
          <w:sz w:val="24"/>
          <w:szCs w:val="24"/>
        </w:rPr>
        <w:t xml:space="preserve">S. </w:t>
      </w:r>
      <w:proofErr w:type="spellStart"/>
      <w:r w:rsidRPr="00FF3A62">
        <w:rPr>
          <w:rFonts w:ascii="Times New Roman" w:hAnsi="Times New Roman" w:cs="Times New Roman"/>
          <w:i/>
          <w:sz w:val="24"/>
          <w:szCs w:val="24"/>
        </w:rPr>
        <w:t>spontaneum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 (AP85-441). The unrooted NJ tree was constructed based on the WRKY domains from </w:t>
      </w:r>
      <w:r w:rsidRPr="00FF3A62">
        <w:rPr>
          <w:rFonts w:ascii="Times New Roman" w:hAnsi="Times New Roman" w:cs="Times New Roman"/>
          <w:i/>
          <w:sz w:val="24"/>
          <w:szCs w:val="24"/>
        </w:rPr>
        <w:t>Saccharum</w:t>
      </w:r>
      <w:r w:rsidRPr="00FF3A62">
        <w:rPr>
          <w:rFonts w:ascii="Times New Roman" w:hAnsi="Times New Roman" w:cs="Times New Roman"/>
          <w:sz w:val="24"/>
          <w:szCs w:val="24"/>
        </w:rPr>
        <w:t xml:space="preserve"> spp. hybrid R570 and </w:t>
      </w:r>
      <w:r w:rsidRPr="00FF3A62">
        <w:rPr>
          <w:rFonts w:ascii="Times New Roman" w:hAnsi="Times New Roman" w:cs="Times New Roman"/>
          <w:i/>
          <w:sz w:val="24"/>
          <w:szCs w:val="24"/>
        </w:rPr>
        <w:t xml:space="preserve">S. </w:t>
      </w:r>
      <w:proofErr w:type="spellStart"/>
      <w:r w:rsidRPr="00FF3A62">
        <w:rPr>
          <w:rFonts w:ascii="Times New Roman" w:hAnsi="Times New Roman" w:cs="Times New Roman"/>
          <w:i/>
          <w:sz w:val="24"/>
          <w:szCs w:val="24"/>
        </w:rPr>
        <w:t>spontaneum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 (AP85-441) using MEGA7.0 with bootstraps of 1000 replicates.</w:t>
      </w:r>
    </w:p>
    <w:p w14:paraId="7FC46E17" w14:textId="77777777" w:rsidR="00FF3A62" w:rsidRPr="00FF3A62" w:rsidRDefault="00FF3A62" w:rsidP="00FF3A62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  <w:sectPr w:rsidR="00FF3A62" w:rsidRPr="00FF3A62" w:rsidSect="00FF3A6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35F2E77C" w14:textId="77777777" w:rsidR="00CA2F6C" w:rsidRPr="00FF3A62" w:rsidRDefault="00FB0EA9" w:rsidP="00BF2B4A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pict w14:anchorId="6A8583EF">
          <v:shape id="_x0000_i1027" type="#_x0000_t75" style="width:9in;height:303.05pt">
            <v:imagedata r:id="rId7" o:title="Figure S3_page-0001" cropbottom="20487f"/>
          </v:shape>
        </w:pict>
      </w:r>
    </w:p>
    <w:p w14:paraId="78738C09" w14:textId="2B0127A5" w:rsidR="00FF3A62" w:rsidRPr="00FF3A62" w:rsidRDefault="00CA2F6C" w:rsidP="00436FD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bCs/>
          <w:sz w:val="24"/>
          <w:szCs w:val="24"/>
        </w:rPr>
        <w:t>Figure S3</w:t>
      </w:r>
      <w:r w:rsidRPr="00FF3A62">
        <w:rPr>
          <w:rFonts w:ascii="Times New Roman" w:hAnsi="Times New Roman" w:cs="Times New Roman"/>
          <w:sz w:val="24"/>
          <w:szCs w:val="24"/>
        </w:rPr>
        <w:t xml:space="preserve"> </w:t>
      </w:r>
      <w:r w:rsidR="00436FD3">
        <w:rPr>
          <w:rFonts w:ascii="Times New Roman" w:hAnsi="Times New Roman" w:cs="Times New Roman"/>
          <w:sz w:val="24"/>
          <w:szCs w:val="24"/>
        </w:rPr>
        <w:t xml:space="preserve">The </w:t>
      </w:r>
      <w:r w:rsidR="00436FD3">
        <w:rPr>
          <w:rFonts w:ascii="Times New Roman" w:hAnsi="Times New Roman" w:cs="Times New Roman"/>
          <w:i/>
          <w:iCs/>
          <w:sz w:val="24"/>
          <w:szCs w:val="24"/>
        </w:rPr>
        <w:t>c</w:t>
      </w:r>
      <w:r w:rsidRPr="00FF3A62">
        <w:rPr>
          <w:rFonts w:ascii="Times New Roman" w:hAnsi="Times New Roman" w:cs="Times New Roman"/>
          <w:i/>
          <w:iCs/>
          <w:sz w:val="24"/>
          <w:szCs w:val="24"/>
        </w:rPr>
        <w:t>is</w:t>
      </w:r>
      <w:r w:rsidR="00436FD3">
        <w:rPr>
          <w:rFonts w:ascii="Times New Roman" w:hAnsi="Times New Roman" w:cs="Times New Roman"/>
          <w:sz w:val="24"/>
          <w:szCs w:val="24"/>
        </w:rPr>
        <w:t>-e</w:t>
      </w:r>
      <w:r w:rsidRPr="00FF3A62">
        <w:rPr>
          <w:rFonts w:ascii="Times New Roman" w:hAnsi="Times New Roman" w:cs="Times New Roman"/>
          <w:sz w:val="24"/>
          <w:szCs w:val="24"/>
        </w:rPr>
        <w:t>lements in</w:t>
      </w:r>
      <w:r w:rsidR="00436FD3">
        <w:rPr>
          <w:rFonts w:ascii="Times New Roman" w:hAnsi="Times New Roman" w:cs="Times New Roman"/>
          <w:sz w:val="24"/>
          <w:szCs w:val="24"/>
        </w:rPr>
        <w:t xml:space="preserve"> the promoter of</w:t>
      </w:r>
      <w:r w:rsidRPr="00FF3A6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F3A62">
        <w:rPr>
          <w:rFonts w:ascii="Times New Roman" w:hAnsi="Times New Roman" w:cs="Times New Roman"/>
          <w:i/>
          <w:iCs/>
          <w:sz w:val="24"/>
          <w:szCs w:val="24"/>
        </w:rPr>
        <w:t>Saccharum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 spp. hybrid R570 WRKY gene family.</w:t>
      </w:r>
      <w:r w:rsidR="00436FD3">
        <w:rPr>
          <w:rFonts w:ascii="Times New Roman" w:hAnsi="Times New Roman" w:cs="Times New Roman"/>
          <w:sz w:val="24"/>
          <w:szCs w:val="24"/>
        </w:rPr>
        <w:t xml:space="preserve"> </w:t>
      </w:r>
      <w:r w:rsidR="00436FD3" w:rsidRPr="00436FD3">
        <w:rPr>
          <w:rFonts w:ascii="Times New Roman" w:hAnsi="Times New Roman" w:cs="Times New Roman"/>
          <w:sz w:val="24"/>
          <w:szCs w:val="24"/>
        </w:rPr>
        <w:t>The</w:t>
      </w:r>
      <w:r w:rsidR="00436FD3">
        <w:rPr>
          <w:rFonts w:ascii="Times New Roman" w:hAnsi="Times New Roman" w:cs="Times New Roman"/>
          <w:sz w:val="24"/>
          <w:szCs w:val="24"/>
        </w:rPr>
        <w:t xml:space="preserve"> number of</w:t>
      </w:r>
      <w:r w:rsidR="00436FD3" w:rsidRPr="00436FD3">
        <w:rPr>
          <w:rFonts w:ascii="Times New Roman" w:hAnsi="Times New Roman" w:cs="Times New Roman"/>
          <w:sz w:val="24"/>
          <w:szCs w:val="24"/>
        </w:rPr>
        <w:t xml:space="preserve"> </w:t>
      </w:r>
      <w:r w:rsidR="00436FD3" w:rsidRPr="00436FD3">
        <w:rPr>
          <w:rFonts w:ascii="Times New Roman" w:hAnsi="Times New Roman" w:cs="Times New Roman"/>
          <w:i/>
          <w:sz w:val="24"/>
          <w:szCs w:val="24"/>
        </w:rPr>
        <w:t>cis</w:t>
      </w:r>
      <w:r w:rsidR="00436FD3" w:rsidRPr="00436FD3">
        <w:rPr>
          <w:rFonts w:ascii="Times New Roman" w:hAnsi="Times New Roman" w:cs="Times New Roman"/>
          <w:sz w:val="24"/>
          <w:szCs w:val="24"/>
        </w:rPr>
        <w:t xml:space="preserve">-elements </w:t>
      </w:r>
      <w:r w:rsidR="00436FD3">
        <w:rPr>
          <w:rFonts w:ascii="Times New Roman" w:hAnsi="Times New Roman" w:cs="Times New Roman"/>
          <w:sz w:val="24"/>
          <w:szCs w:val="24"/>
        </w:rPr>
        <w:t>related to</w:t>
      </w:r>
      <w:r w:rsidR="00436FD3" w:rsidRPr="00436FD3">
        <w:rPr>
          <w:rFonts w:ascii="Times New Roman" w:hAnsi="Times New Roman" w:cs="Times New Roman"/>
          <w:sz w:val="24"/>
          <w:szCs w:val="24"/>
        </w:rPr>
        <w:t xml:space="preserve"> </w:t>
      </w:r>
      <w:r w:rsidR="00436FD3">
        <w:rPr>
          <w:rFonts w:ascii="Times New Roman" w:hAnsi="Times New Roman" w:cs="Times New Roman"/>
          <w:sz w:val="24"/>
          <w:szCs w:val="24"/>
        </w:rPr>
        <w:t>stress</w:t>
      </w:r>
      <w:r w:rsidR="00436FD3" w:rsidRPr="00436FD3">
        <w:rPr>
          <w:rFonts w:ascii="Times New Roman" w:hAnsi="Times New Roman" w:cs="Times New Roman"/>
          <w:sz w:val="24"/>
          <w:szCs w:val="24"/>
        </w:rPr>
        <w:t>,</w:t>
      </w:r>
      <w:r w:rsidR="00436FD3">
        <w:rPr>
          <w:rFonts w:ascii="Times New Roman" w:hAnsi="Times New Roman" w:cs="Times New Roman"/>
          <w:sz w:val="24"/>
          <w:szCs w:val="24"/>
        </w:rPr>
        <w:t xml:space="preserve"> hormone, light, endosperm, meristem, seed and metabolism</w:t>
      </w:r>
      <w:r w:rsidR="00436FD3" w:rsidRPr="00436FD3">
        <w:rPr>
          <w:rFonts w:ascii="Times New Roman" w:hAnsi="Times New Roman" w:cs="Times New Roman"/>
          <w:sz w:val="24"/>
          <w:szCs w:val="24"/>
        </w:rPr>
        <w:t xml:space="preserve"> are presented</w:t>
      </w:r>
      <w:r w:rsidR="00436FD3">
        <w:rPr>
          <w:rFonts w:ascii="Times New Roman" w:hAnsi="Times New Roman" w:cs="Times New Roman"/>
          <w:sz w:val="24"/>
          <w:szCs w:val="24"/>
        </w:rPr>
        <w:t xml:space="preserve"> in bars</w:t>
      </w:r>
      <w:r w:rsidR="00436FD3" w:rsidRPr="00436FD3">
        <w:rPr>
          <w:rFonts w:ascii="Times New Roman" w:hAnsi="Times New Roman" w:cs="Times New Roman"/>
          <w:sz w:val="24"/>
          <w:szCs w:val="24"/>
        </w:rPr>
        <w:t>.</w:t>
      </w:r>
    </w:p>
    <w:p w14:paraId="5992BAA3" w14:textId="77777777" w:rsidR="00CA2F6C" w:rsidRPr="00FF3A62" w:rsidRDefault="00FB0EA9" w:rsidP="00BF2B4A">
      <w:pPr>
        <w:spacing w:after="0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sz w:val="24"/>
          <w:szCs w:val="24"/>
        </w:rPr>
        <w:lastRenderedPageBreak/>
        <w:pict w14:anchorId="1F2352AD">
          <v:shape id="_x0000_i1028" type="#_x0000_t75" style="width:9in;height:375.6pt">
            <v:imagedata r:id="rId8" o:title="Figure S4 Chromoome location" cropbottom="5272f"/>
          </v:shape>
        </w:pict>
      </w:r>
      <w:bookmarkEnd w:id="0"/>
    </w:p>
    <w:p w14:paraId="6D0EE019" w14:textId="5C24DDFC" w:rsidR="00CA2F6C" w:rsidRPr="00FF3A62" w:rsidRDefault="00B13779" w:rsidP="00B13779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bCs/>
          <w:sz w:val="24"/>
          <w:szCs w:val="24"/>
        </w:rPr>
        <w:t>Figure S4</w:t>
      </w:r>
      <w:r w:rsidR="00FF3A62" w:rsidRPr="00FF3A62">
        <w:rPr>
          <w:rFonts w:ascii="Times New Roman" w:hAnsi="Times New Roman" w:cs="Times New Roman"/>
          <w:sz w:val="24"/>
          <w:szCs w:val="24"/>
        </w:rPr>
        <w:t xml:space="preserve"> </w:t>
      </w:r>
      <w:r w:rsidRPr="00FF3A62">
        <w:rPr>
          <w:rFonts w:ascii="Times New Roman" w:hAnsi="Times New Roman" w:cs="Times New Roman"/>
          <w:sz w:val="24"/>
          <w:szCs w:val="24"/>
        </w:rPr>
        <w:t xml:space="preserve">Distribution of </w:t>
      </w:r>
      <w:r w:rsidRPr="00FF3A62">
        <w:rPr>
          <w:rFonts w:ascii="Times New Roman" w:hAnsi="Times New Roman" w:cs="Times New Roman"/>
          <w:i/>
          <w:iCs/>
          <w:sz w:val="24"/>
          <w:szCs w:val="24"/>
        </w:rPr>
        <w:t>WRKYs</w:t>
      </w:r>
      <w:r w:rsidRPr="00FF3A62">
        <w:rPr>
          <w:rFonts w:ascii="Times New Roman" w:hAnsi="Times New Roman" w:cs="Times New Roman"/>
          <w:sz w:val="24"/>
          <w:szCs w:val="24"/>
        </w:rPr>
        <w:t xml:space="preserve"> on </w:t>
      </w:r>
      <w:r w:rsidRPr="00FF3A62">
        <w:rPr>
          <w:rFonts w:ascii="Times New Roman" w:hAnsi="Times New Roman" w:cs="Times New Roman"/>
          <w:i/>
          <w:iCs/>
          <w:sz w:val="24"/>
          <w:szCs w:val="24"/>
        </w:rPr>
        <w:t>Saccharum</w:t>
      </w:r>
      <w:r w:rsidRPr="00FF3A62">
        <w:rPr>
          <w:rFonts w:ascii="Times New Roman" w:hAnsi="Times New Roman" w:cs="Times New Roman"/>
          <w:sz w:val="24"/>
          <w:szCs w:val="24"/>
        </w:rPr>
        <w:t xml:space="preserve"> spp. hybrid R570 chromosomes. In total, 66 </w:t>
      </w:r>
      <w:proofErr w:type="spellStart"/>
      <w:r w:rsidRPr="00FF3A62">
        <w:rPr>
          <w:rFonts w:ascii="Times New Roman" w:hAnsi="Times New Roman" w:cs="Times New Roman"/>
          <w:i/>
          <w:iCs/>
          <w:sz w:val="24"/>
          <w:szCs w:val="24"/>
        </w:rPr>
        <w:t>ShWRKYs</w:t>
      </w:r>
      <w:proofErr w:type="spellEnd"/>
      <w:r w:rsidRPr="00FF3A62">
        <w:rPr>
          <w:rFonts w:ascii="Times New Roman" w:hAnsi="Times New Roman" w:cs="Times New Roman"/>
          <w:sz w:val="24"/>
          <w:szCs w:val="24"/>
        </w:rPr>
        <w:t xml:space="preserve"> were mapped to 10 chromosomes. The scale (Mb) indicates the size of various chromosomes.</w:t>
      </w:r>
    </w:p>
    <w:p w14:paraId="6EB80A9A" w14:textId="0D64F7EC" w:rsidR="00FF3A62" w:rsidRPr="00FF3A62" w:rsidRDefault="00FF3A62">
      <w:pPr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sz w:val="24"/>
          <w:szCs w:val="24"/>
        </w:rPr>
        <w:br w:type="page"/>
      </w:r>
    </w:p>
    <w:p w14:paraId="4B06C08C" w14:textId="77777777" w:rsidR="00555C24" w:rsidRPr="00FF3A62" w:rsidRDefault="00555C24" w:rsidP="00555C24">
      <w:pPr>
        <w:jc w:val="both"/>
        <w:rPr>
          <w:rFonts w:ascii="Times New Roman" w:hAnsi="Times New Roman" w:cs="Times New Roman"/>
        </w:rPr>
      </w:pPr>
      <w:r w:rsidRPr="00FF3A6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9276B13" wp14:editId="68438287">
            <wp:extent cx="8429625" cy="3562350"/>
            <wp:effectExtent l="0" t="0" r="9525" b="0"/>
            <wp:docPr id="1" name="Picture 1" descr="Fig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g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66" b="25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962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58D0E" w14:textId="71056CA2" w:rsidR="00555C24" w:rsidRPr="00FF3A62" w:rsidRDefault="00555C24" w:rsidP="00555C24">
      <w:pPr>
        <w:jc w:val="both"/>
        <w:rPr>
          <w:rFonts w:ascii="Times New Roman" w:hAnsi="Times New Roman" w:cs="Times New Roman"/>
        </w:rPr>
      </w:pPr>
      <w:r w:rsidRPr="00FF3A62">
        <w:rPr>
          <w:rFonts w:ascii="Times New Roman" w:hAnsi="Times New Roman" w:cs="Times New Roman"/>
          <w:b/>
          <w:bCs/>
        </w:rPr>
        <w:t xml:space="preserve">Figure S5 </w:t>
      </w:r>
      <w:r w:rsidRPr="00FF3A62">
        <w:rPr>
          <w:rFonts w:ascii="Times New Roman" w:hAnsi="Times New Roman" w:cs="Times New Roman"/>
        </w:rPr>
        <w:t xml:space="preserve">Collinearity analysis among </w:t>
      </w:r>
      <w:r w:rsidRPr="00FF3A62">
        <w:rPr>
          <w:rFonts w:ascii="Times New Roman" w:hAnsi="Times New Roman" w:cs="Times New Roman"/>
          <w:i/>
          <w:iCs/>
        </w:rPr>
        <w:t>Saccharum</w:t>
      </w:r>
      <w:r w:rsidRPr="00FF3A62">
        <w:rPr>
          <w:rFonts w:ascii="Times New Roman" w:hAnsi="Times New Roman" w:cs="Times New Roman"/>
        </w:rPr>
        <w:t xml:space="preserve"> spp. hybrid R570 and </w:t>
      </w:r>
      <w:r w:rsidRPr="00FF3A62">
        <w:rPr>
          <w:rFonts w:ascii="Times New Roman" w:hAnsi="Times New Roman" w:cs="Times New Roman"/>
          <w:i/>
          <w:iCs/>
        </w:rPr>
        <w:t xml:space="preserve">S. </w:t>
      </w:r>
      <w:proofErr w:type="spellStart"/>
      <w:r w:rsidRPr="00FF3A62">
        <w:rPr>
          <w:rFonts w:ascii="Times New Roman" w:hAnsi="Times New Roman" w:cs="Times New Roman"/>
          <w:i/>
          <w:iCs/>
        </w:rPr>
        <w:t>spontaneaum</w:t>
      </w:r>
      <w:proofErr w:type="spellEnd"/>
      <w:r w:rsidRPr="00FF3A62">
        <w:rPr>
          <w:rFonts w:ascii="Times New Roman" w:hAnsi="Times New Roman" w:cs="Times New Roman"/>
        </w:rPr>
        <w:t xml:space="preserve">. Chromosomes of R570 and </w:t>
      </w:r>
      <w:r w:rsidRPr="00FF3A62">
        <w:rPr>
          <w:rFonts w:ascii="Times New Roman" w:hAnsi="Times New Roman" w:cs="Times New Roman"/>
          <w:i/>
          <w:iCs/>
        </w:rPr>
        <w:t xml:space="preserve">S. </w:t>
      </w:r>
      <w:proofErr w:type="spellStart"/>
      <w:r w:rsidRPr="00FF3A62">
        <w:rPr>
          <w:rFonts w:ascii="Times New Roman" w:hAnsi="Times New Roman" w:cs="Times New Roman"/>
          <w:i/>
          <w:iCs/>
        </w:rPr>
        <w:t>spontaneaum</w:t>
      </w:r>
      <w:proofErr w:type="spellEnd"/>
      <w:r w:rsidRPr="00FF3A62">
        <w:rPr>
          <w:rFonts w:ascii="Times New Roman" w:hAnsi="Times New Roman" w:cs="Times New Roman"/>
        </w:rPr>
        <w:t xml:space="preserve"> are indicated by yellow and brown boxes, respectively. Red lines indicates collinearity.</w:t>
      </w:r>
    </w:p>
    <w:p w14:paraId="1ED135E5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B0D4391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6E6066A" w14:textId="77777777" w:rsidR="00CA2F6C" w:rsidRPr="00FF3A62" w:rsidRDefault="00CA2F6C" w:rsidP="00BF2B4A">
      <w:pPr>
        <w:spacing w:after="0"/>
        <w:rPr>
          <w:rFonts w:ascii="Times New Roman" w:hAnsi="Times New Roman" w:cs="Times New Roman"/>
          <w:sz w:val="24"/>
          <w:szCs w:val="24"/>
        </w:rPr>
        <w:sectPr w:rsidR="00CA2F6C" w:rsidRPr="00FF3A62" w:rsidSect="00CA2F6C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6190EA32" w14:textId="77777777" w:rsidR="005A2E86" w:rsidRPr="00FF3A62" w:rsidRDefault="005A2E86" w:rsidP="005A2E86">
      <w:pPr>
        <w:jc w:val="both"/>
        <w:rPr>
          <w:rFonts w:ascii="Times New Roman" w:hAnsi="Times New Roman" w:cs="Times New Roman"/>
        </w:rPr>
      </w:pPr>
      <w:r w:rsidRPr="00FF3A62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0F371F4" wp14:editId="16674940">
            <wp:extent cx="5962650" cy="7648575"/>
            <wp:effectExtent l="0" t="0" r="0" b="9525"/>
            <wp:docPr id="2" name="Picture 2" descr="Figure 6 miRNA Target Sites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gure 6 miRNA Target Sites_page-000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56A44" w14:textId="0587CE6D" w:rsidR="005A2E86" w:rsidRPr="00FF3A62" w:rsidRDefault="005A2E86" w:rsidP="005A2E86">
      <w:pPr>
        <w:jc w:val="both"/>
        <w:rPr>
          <w:rFonts w:ascii="Times New Roman" w:hAnsi="Times New Roman" w:cs="Times New Roman"/>
        </w:rPr>
        <w:sectPr w:rsidR="005A2E86" w:rsidRPr="00FF3A62" w:rsidSect="00D537FA">
          <w:pgSz w:w="12240" w:h="15840"/>
          <w:pgMar w:top="1138" w:right="1181" w:bottom="1138" w:left="1282" w:header="283" w:footer="510" w:gutter="0"/>
          <w:lnNumType w:countBy="1" w:restart="continuous"/>
          <w:cols w:space="720"/>
          <w:titlePg/>
          <w:docGrid w:linePitch="360"/>
        </w:sectPr>
      </w:pPr>
      <w:r w:rsidRPr="00FF3A62">
        <w:rPr>
          <w:rFonts w:ascii="Times New Roman" w:hAnsi="Times New Roman" w:cs="Times New Roman"/>
          <w:b/>
          <w:bCs/>
        </w:rPr>
        <w:t>Figure S6</w:t>
      </w:r>
      <w:r w:rsidRPr="00FF3A62">
        <w:rPr>
          <w:rFonts w:ascii="Times New Roman" w:hAnsi="Times New Roman" w:cs="Times New Roman"/>
        </w:rPr>
        <w:t xml:space="preserve"> Prediction of miRNA target site with target aligned fragment. Yellow and blue boxes represents exons and UTRs, respectively. Introns are given by black lines.</w:t>
      </w:r>
    </w:p>
    <w:p w14:paraId="267A6DF9" w14:textId="77777777" w:rsidR="005A2E86" w:rsidRPr="00FF3A62" w:rsidRDefault="005A2E86" w:rsidP="005A2E8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371EB27" wp14:editId="1457006A">
            <wp:extent cx="5620903" cy="7612912"/>
            <wp:effectExtent l="0" t="0" r="0" b="7620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4659" cy="761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4BC19E" w14:textId="6223BB5B" w:rsidR="005A2E86" w:rsidRPr="00FF3A62" w:rsidRDefault="005A2E86" w:rsidP="00EC105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F3A62">
        <w:rPr>
          <w:rFonts w:ascii="Times New Roman" w:hAnsi="Times New Roman" w:cs="Times New Roman"/>
          <w:b/>
          <w:bCs/>
          <w:sz w:val="24"/>
          <w:szCs w:val="24"/>
        </w:rPr>
        <w:t xml:space="preserve">Figure S7 </w:t>
      </w:r>
      <w:r w:rsidRPr="00FF3A62">
        <w:rPr>
          <w:rFonts w:ascii="Times New Roman" w:hAnsi="Times New Roman" w:cs="Times New Roman"/>
          <w:sz w:val="24"/>
          <w:szCs w:val="24"/>
        </w:rPr>
        <w:t xml:space="preserve">Heat map of </w:t>
      </w:r>
      <w:r w:rsidRPr="00FF3A62">
        <w:rPr>
          <w:rFonts w:ascii="Times New Roman" w:hAnsi="Times New Roman" w:cs="Times New Roman"/>
          <w:i/>
          <w:iCs/>
          <w:sz w:val="24"/>
          <w:szCs w:val="24"/>
        </w:rPr>
        <w:t>Saccharum</w:t>
      </w:r>
      <w:r w:rsidRPr="00FF3A62">
        <w:rPr>
          <w:rFonts w:ascii="Times New Roman" w:hAnsi="Times New Roman" w:cs="Times New Roman"/>
          <w:sz w:val="24"/>
          <w:szCs w:val="24"/>
        </w:rPr>
        <w:t xml:space="preserve"> spp. hybrid R570 WRKYs expression in transcriptome dataset of susceptible (ROC20) and resistant (LCP85-384) su</w:t>
      </w:r>
      <w:r w:rsidRPr="00EC1054">
        <w:rPr>
          <w:rFonts w:ascii="Times New Roman" w:hAnsi="Times New Roman" w:cs="Times New Roman"/>
          <w:sz w:val="24"/>
          <w:szCs w:val="24"/>
        </w:rPr>
        <w:t xml:space="preserve">garcane cultivars against </w:t>
      </w:r>
      <w:proofErr w:type="spellStart"/>
      <w:r w:rsidR="00FF3A62" w:rsidRPr="00EC1054">
        <w:rPr>
          <w:rFonts w:ascii="Times New Roman" w:hAnsi="Times New Roman" w:cs="Times New Roman"/>
          <w:i/>
          <w:sz w:val="24"/>
          <w:szCs w:val="24"/>
        </w:rPr>
        <w:t>Xanthomonas</w:t>
      </w:r>
      <w:proofErr w:type="spellEnd"/>
      <w:r w:rsidR="00FF3A62" w:rsidRPr="00EC1054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="00FF3A62" w:rsidRPr="00EC1054">
        <w:rPr>
          <w:rFonts w:ascii="Times New Roman" w:hAnsi="Times New Roman" w:cs="Times New Roman"/>
          <w:i/>
          <w:sz w:val="24"/>
          <w:szCs w:val="24"/>
        </w:rPr>
        <w:t>albilineans</w:t>
      </w:r>
      <w:proofErr w:type="spellEnd"/>
      <w:r w:rsidR="00FF3A62" w:rsidRPr="00EC1054">
        <w:rPr>
          <w:rFonts w:ascii="Times New Roman" w:hAnsi="Times New Roman" w:cs="Times New Roman"/>
          <w:sz w:val="24"/>
          <w:szCs w:val="24"/>
        </w:rPr>
        <w:t xml:space="preserve"> </w:t>
      </w:r>
      <w:r w:rsidRPr="00EC1054">
        <w:rPr>
          <w:rFonts w:ascii="Times New Roman" w:hAnsi="Times New Roman" w:cs="Times New Roman"/>
          <w:sz w:val="24"/>
          <w:szCs w:val="24"/>
        </w:rPr>
        <w:t>infection.</w:t>
      </w:r>
    </w:p>
    <w:sectPr w:rsidR="005A2E86" w:rsidRPr="00FF3A6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52E0"/>
    <w:rsid w:val="000C0F7F"/>
    <w:rsid w:val="00103CD3"/>
    <w:rsid w:val="00113E65"/>
    <w:rsid w:val="001459CC"/>
    <w:rsid w:val="00203952"/>
    <w:rsid w:val="00294BE5"/>
    <w:rsid w:val="002E1813"/>
    <w:rsid w:val="002F5350"/>
    <w:rsid w:val="00391D39"/>
    <w:rsid w:val="0041637A"/>
    <w:rsid w:val="00436FD3"/>
    <w:rsid w:val="00555C24"/>
    <w:rsid w:val="005A2E86"/>
    <w:rsid w:val="005F30FD"/>
    <w:rsid w:val="006C1512"/>
    <w:rsid w:val="006F52E0"/>
    <w:rsid w:val="00794BCF"/>
    <w:rsid w:val="007C529A"/>
    <w:rsid w:val="0084533A"/>
    <w:rsid w:val="008800C4"/>
    <w:rsid w:val="008A71AB"/>
    <w:rsid w:val="00980922"/>
    <w:rsid w:val="009F3C4C"/>
    <w:rsid w:val="00B13779"/>
    <w:rsid w:val="00B96CF6"/>
    <w:rsid w:val="00BF2B4A"/>
    <w:rsid w:val="00C477AF"/>
    <w:rsid w:val="00C82F78"/>
    <w:rsid w:val="00CA2F6C"/>
    <w:rsid w:val="00EC1054"/>
    <w:rsid w:val="00F05480"/>
    <w:rsid w:val="00FB0EA9"/>
    <w:rsid w:val="00FF3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50C2A9"/>
  <w15:chartTrackingRefBased/>
  <w15:docId w15:val="{EE95FDD3-DAF0-4C3C-A9DE-807158FB1D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F2B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rsid w:val="005A2E86"/>
  </w:style>
  <w:style w:type="character" w:styleId="Hyperlink">
    <w:name w:val="Hyperlink"/>
    <w:basedOn w:val="DefaultParagraphFont"/>
    <w:uiPriority w:val="99"/>
    <w:unhideWhenUsed/>
    <w:rsid w:val="00436FD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8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25859AF-312A-403C-A4DB-4D7A805CFB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146</TotalTime>
  <Pages>25</Pages>
  <Words>5684</Words>
  <Characters>32401</Characters>
  <Application>Microsoft Office Word</Application>
  <DocSecurity>0</DocSecurity>
  <Lines>270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25</cp:revision>
  <dcterms:created xsi:type="dcterms:W3CDTF">2022-02-25T10:01:00Z</dcterms:created>
  <dcterms:modified xsi:type="dcterms:W3CDTF">2022-05-01T12:19:00Z</dcterms:modified>
</cp:coreProperties>
</file>